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240C7" w:rsidRDefault="00DD1E44">
      <w:pPr>
        <w:ind w:right="-1179"/>
        <w:rPr>
          <w:rFonts w:ascii="Times New Roman" w:eastAsia="Times New Roman" w:hAnsi="Times New Roman" w:cs="Times New Roman"/>
          <w:sz w:val="32"/>
          <w:szCs w:val="32"/>
        </w:rPr>
      </w:pPr>
      <w:r>
        <w:rPr>
          <w:noProof/>
        </w:rPr>
        <w:drawing>
          <wp:anchor distT="114300" distB="114300" distL="114300" distR="114300" simplePos="0" relativeHeight="251658240" behindDoc="0" locked="0" layoutInCell="1" hidden="0" allowOverlap="1">
            <wp:simplePos x="0" y="0"/>
            <wp:positionH relativeFrom="margin">
              <wp:posOffset>209550</wp:posOffset>
            </wp:positionH>
            <wp:positionV relativeFrom="paragraph">
              <wp:posOffset>0</wp:posOffset>
            </wp:positionV>
            <wp:extent cx="1700213" cy="1700213"/>
            <wp:effectExtent l="0" t="0" r="0" b="0"/>
            <wp:wrapSquare wrapText="bothSides" distT="114300" distB="114300" distL="114300" distR="114300"/>
            <wp:docPr id="1" name="image2.jpg" descr="logo.jpg"/>
            <wp:cNvGraphicFramePr/>
            <a:graphic xmlns:a="http://schemas.openxmlformats.org/drawingml/2006/main">
              <a:graphicData uri="http://schemas.openxmlformats.org/drawingml/2006/picture">
                <pic:pic xmlns:pic="http://schemas.openxmlformats.org/drawingml/2006/picture">
                  <pic:nvPicPr>
                    <pic:cNvPr id="0" name="image2.jpg" descr="logo.jpg"/>
                    <pic:cNvPicPr preferRelativeResize="0"/>
                  </pic:nvPicPr>
                  <pic:blipFill>
                    <a:blip r:embed="rId8"/>
                    <a:srcRect/>
                    <a:stretch>
                      <a:fillRect/>
                    </a:stretch>
                  </pic:blipFill>
                  <pic:spPr>
                    <a:xfrm>
                      <a:off x="0" y="0"/>
                      <a:ext cx="1700213" cy="1700213"/>
                    </a:xfrm>
                    <a:prstGeom prst="rect">
                      <a:avLst/>
                    </a:prstGeom>
                    <a:ln/>
                  </pic:spPr>
                </pic:pic>
              </a:graphicData>
            </a:graphic>
          </wp:anchor>
        </w:drawing>
      </w:r>
    </w:p>
    <w:p w:rsidR="00B240C7" w:rsidRDefault="00DD1E44">
      <w:pPr>
        <w:rPr>
          <w:rFonts w:ascii="Times New Roman" w:eastAsia="Times New Roman" w:hAnsi="Times New Roman" w:cs="Times New Roman"/>
          <w:sz w:val="32"/>
          <w:szCs w:val="32"/>
        </w:rPr>
      </w:pPr>
      <w:r>
        <w:rPr>
          <w:rFonts w:ascii="Times New Roman" w:eastAsia="Times New Roman" w:hAnsi="Times New Roman" w:cs="Times New Roman"/>
          <w:sz w:val="32"/>
          <w:szCs w:val="32"/>
        </w:rPr>
        <w:t>KRAKOWSKA AKADEMIA</w:t>
      </w:r>
    </w:p>
    <w:p w:rsidR="00B240C7" w:rsidRDefault="00DD1E44">
      <w:pPr>
        <w:rPr>
          <w:rFonts w:ascii="Times New Roman" w:eastAsia="Times New Roman" w:hAnsi="Times New Roman" w:cs="Times New Roman"/>
          <w:sz w:val="32"/>
          <w:szCs w:val="32"/>
        </w:rPr>
      </w:pPr>
      <w:r>
        <w:rPr>
          <w:rFonts w:ascii="Times New Roman" w:eastAsia="Times New Roman" w:hAnsi="Times New Roman" w:cs="Times New Roman"/>
          <w:sz w:val="32"/>
          <w:szCs w:val="32"/>
        </w:rPr>
        <w:t>im. Andrzeja Frycza Modrzewskiego</w:t>
      </w:r>
    </w:p>
    <w:p w:rsidR="00B240C7" w:rsidRDefault="00B240C7">
      <w:pPr>
        <w:rPr>
          <w:rFonts w:ascii="Times New Roman" w:eastAsia="Times New Roman" w:hAnsi="Times New Roman" w:cs="Times New Roman"/>
          <w:sz w:val="32"/>
          <w:szCs w:val="32"/>
        </w:rPr>
      </w:pPr>
    </w:p>
    <w:p w:rsidR="00B240C7" w:rsidRDefault="00B240C7">
      <w:pPr>
        <w:rPr>
          <w:rFonts w:ascii="Times New Roman" w:eastAsia="Times New Roman" w:hAnsi="Times New Roman" w:cs="Times New Roman"/>
          <w:sz w:val="32"/>
          <w:szCs w:val="32"/>
        </w:rPr>
      </w:pPr>
    </w:p>
    <w:p w:rsidR="00B240C7" w:rsidRDefault="00B240C7">
      <w:pPr>
        <w:rPr>
          <w:rFonts w:ascii="Times New Roman" w:eastAsia="Times New Roman" w:hAnsi="Times New Roman" w:cs="Times New Roman"/>
          <w:sz w:val="32"/>
          <w:szCs w:val="32"/>
        </w:rPr>
      </w:pPr>
    </w:p>
    <w:p w:rsidR="00B240C7" w:rsidRDefault="00B240C7">
      <w:pPr>
        <w:rPr>
          <w:rFonts w:ascii="Times New Roman" w:eastAsia="Times New Roman" w:hAnsi="Times New Roman" w:cs="Times New Roman"/>
          <w:sz w:val="32"/>
          <w:szCs w:val="32"/>
        </w:rPr>
      </w:pPr>
    </w:p>
    <w:p w:rsidR="00B240C7" w:rsidRDefault="00B240C7">
      <w:pPr>
        <w:rPr>
          <w:rFonts w:ascii="Times New Roman" w:eastAsia="Times New Roman" w:hAnsi="Times New Roman" w:cs="Times New Roman"/>
          <w:sz w:val="32"/>
          <w:szCs w:val="32"/>
        </w:rPr>
      </w:pPr>
    </w:p>
    <w:p w:rsidR="00B240C7" w:rsidRDefault="00B240C7">
      <w:pPr>
        <w:rPr>
          <w:rFonts w:ascii="Times New Roman" w:eastAsia="Times New Roman" w:hAnsi="Times New Roman" w:cs="Times New Roman"/>
          <w:sz w:val="32"/>
          <w:szCs w:val="32"/>
        </w:rPr>
      </w:pPr>
    </w:p>
    <w:p w:rsidR="00B240C7" w:rsidRDefault="00B240C7">
      <w:pPr>
        <w:rPr>
          <w:rFonts w:ascii="Times New Roman" w:eastAsia="Times New Roman" w:hAnsi="Times New Roman" w:cs="Times New Roman"/>
          <w:sz w:val="32"/>
          <w:szCs w:val="32"/>
        </w:rPr>
      </w:pPr>
    </w:p>
    <w:p w:rsidR="00B240C7" w:rsidRDefault="00DD1E44">
      <w:pPr>
        <w:jc w:val="center"/>
        <w:rPr>
          <w:rFonts w:ascii="Times New Roman" w:eastAsia="Times New Roman" w:hAnsi="Times New Roman" w:cs="Times New Roman"/>
          <w:sz w:val="32"/>
          <w:szCs w:val="32"/>
        </w:rPr>
      </w:pPr>
      <w:r>
        <w:rPr>
          <w:rFonts w:ascii="Times New Roman" w:eastAsia="Times New Roman" w:hAnsi="Times New Roman" w:cs="Times New Roman"/>
          <w:sz w:val="32"/>
          <w:szCs w:val="32"/>
        </w:rPr>
        <w:t>Wydział: Lekarski i Nauk o Zdrowiu</w:t>
      </w:r>
    </w:p>
    <w:p w:rsidR="00B240C7" w:rsidRDefault="00DD1E44">
      <w:pPr>
        <w:jc w:val="center"/>
        <w:rPr>
          <w:rFonts w:ascii="Times New Roman" w:eastAsia="Times New Roman" w:hAnsi="Times New Roman" w:cs="Times New Roman"/>
          <w:sz w:val="32"/>
          <w:szCs w:val="32"/>
        </w:rPr>
      </w:pPr>
      <w:r>
        <w:rPr>
          <w:rFonts w:ascii="Times New Roman" w:eastAsia="Times New Roman" w:hAnsi="Times New Roman" w:cs="Times New Roman"/>
          <w:sz w:val="32"/>
          <w:szCs w:val="32"/>
        </w:rPr>
        <w:t>Kierunek: Ratownictwo Medyczne</w:t>
      </w:r>
    </w:p>
    <w:p w:rsidR="00B240C7" w:rsidRDefault="00B240C7">
      <w:pPr>
        <w:jc w:val="center"/>
        <w:rPr>
          <w:rFonts w:ascii="Times New Roman" w:eastAsia="Times New Roman" w:hAnsi="Times New Roman" w:cs="Times New Roman"/>
          <w:sz w:val="32"/>
          <w:szCs w:val="32"/>
        </w:rPr>
      </w:pPr>
    </w:p>
    <w:p w:rsidR="00B240C7" w:rsidRDefault="00B240C7">
      <w:pPr>
        <w:jc w:val="center"/>
        <w:rPr>
          <w:rFonts w:ascii="Times New Roman" w:eastAsia="Times New Roman" w:hAnsi="Times New Roman" w:cs="Times New Roman"/>
          <w:sz w:val="32"/>
          <w:szCs w:val="32"/>
        </w:rPr>
      </w:pPr>
    </w:p>
    <w:p w:rsidR="00B240C7" w:rsidRDefault="00B240C7">
      <w:pPr>
        <w:jc w:val="center"/>
        <w:rPr>
          <w:rFonts w:ascii="Times New Roman" w:eastAsia="Times New Roman" w:hAnsi="Times New Roman" w:cs="Times New Roman"/>
          <w:sz w:val="28"/>
          <w:szCs w:val="28"/>
        </w:rPr>
      </w:pPr>
    </w:p>
    <w:p w:rsidR="00B240C7" w:rsidRDefault="00DD1E44">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Adrian Zaleśny</w:t>
      </w:r>
    </w:p>
    <w:p w:rsidR="00B240C7" w:rsidRDefault="00B240C7">
      <w:pPr>
        <w:jc w:val="center"/>
        <w:rPr>
          <w:rFonts w:ascii="Times New Roman" w:eastAsia="Times New Roman" w:hAnsi="Times New Roman" w:cs="Times New Roman"/>
          <w:sz w:val="28"/>
          <w:szCs w:val="28"/>
        </w:rPr>
      </w:pPr>
    </w:p>
    <w:p w:rsidR="00B240C7" w:rsidRDefault="00B240C7">
      <w:pPr>
        <w:jc w:val="center"/>
        <w:rPr>
          <w:rFonts w:ascii="Times New Roman" w:eastAsia="Times New Roman" w:hAnsi="Times New Roman" w:cs="Times New Roman"/>
          <w:sz w:val="28"/>
          <w:szCs w:val="28"/>
        </w:rPr>
      </w:pPr>
    </w:p>
    <w:p w:rsidR="00B240C7" w:rsidRDefault="00B240C7">
      <w:pPr>
        <w:jc w:val="center"/>
        <w:rPr>
          <w:rFonts w:ascii="Times New Roman" w:eastAsia="Times New Roman" w:hAnsi="Times New Roman" w:cs="Times New Roman"/>
          <w:sz w:val="28"/>
          <w:szCs w:val="28"/>
        </w:rPr>
      </w:pPr>
    </w:p>
    <w:p w:rsidR="00B240C7" w:rsidRDefault="00B240C7">
      <w:pPr>
        <w:jc w:val="center"/>
        <w:rPr>
          <w:rFonts w:ascii="Times New Roman" w:eastAsia="Times New Roman" w:hAnsi="Times New Roman" w:cs="Times New Roman"/>
          <w:sz w:val="28"/>
          <w:szCs w:val="28"/>
        </w:rPr>
      </w:pPr>
    </w:p>
    <w:p w:rsidR="00B240C7" w:rsidRDefault="00DD1E44">
      <w:pPr>
        <w:jc w:val="center"/>
        <w:rPr>
          <w:rFonts w:ascii="Times New Roman" w:eastAsia="Times New Roman" w:hAnsi="Times New Roman" w:cs="Times New Roman"/>
          <w:sz w:val="32"/>
          <w:szCs w:val="32"/>
        </w:rPr>
      </w:pPr>
      <w:r>
        <w:rPr>
          <w:rFonts w:ascii="Times New Roman" w:eastAsia="Times New Roman" w:hAnsi="Times New Roman" w:cs="Times New Roman"/>
          <w:sz w:val="32"/>
          <w:szCs w:val="32"/>
        </w:rPr>
        <w:t>DZIAŁANIE SYSTEMU PAŃSTWOWE RATOWNICTWO MEDYCZNE W ZDARZENIACH MASOWYCH</w:t>
      </w:r>
    </w:p>
    <w:p w:rsidR="00B240C7" w:rsidRDefault="00B240C7">
      <w:pPr>
        <w:jc w:val="center"/>
        <w:rPr>
          <w:rFonts w:ascii="Times New Roman" w:eastAsia="Times New Roman" w:hAnsi="Times New Roman" w:cs="Times New Roman"/>
          <w:sz w:val="32"/>
          <w:szCs w:val="32"/>
        </w:rPr>
      </w:pPr>
    </w:p>
    <w:p w:rsidR="00B240C7" w:rsidRDefault="00B240C7">
      <w:pPr>
        <w:jc w:val="center"/>
        <w:rPr>
          <w:rFonts w:ascii="Times New Roman" w:eastAsia="Times New Roman" w:hAnsi="Times New Roman" w:cs="Times New Roman"/>
          <w:sz w:val="32"/>
          <w:szCs w:val="32"/>
        </w:rPr>
      </w:pPr>
    </w:p>
    <w:p w:rsidR="00B240C7" w:rsidRDefault="00B240C7">
      <w:pPr>
        <w:jc w:val="center"/>
        <w:rPr>
          <w:rFonts w:ascii="Times New Roman" w:eastAsia="Times New Roman" w:hAnsi="Times New Roman" w:cs="Times New Roman"/>
          <w:sz w:val="32"/>
          <w:szCs w:val="32"/>
        </w:rPr>
      </w:pPr>
    </w:p>
    <w:p w:rsidR="00B240C7" w:rsidRDefault="00B240C7">
      <w:pPr>
        <w:jc w:val="center"/>
        <w:rPr>
          <w:rFonts w:ascii="Times New Roman" w:eastAsia="Times New Roman" w:hAnsi="Times New Roman" w:cs="Times New Roman"/>
          <w:sz w:val="32"/>
          <w:szCs w:val="32"/>
        </w:rPr>
      </w:pPr>
    </w:p>
    <w:p w:rsidR="00B240C7" w:rsidRDefault="00DD1E44">
      <w:pPr>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Praca licencjacka</w:t>
      </w:r>
    </w:p>
    <w:p w:rsidR="00B240C7" w:rsidRDefault="00DD1E44">
      <w:pPr>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napisana pod kierunkiem</w:t>
      </w:r>
    </w:p>
    <w:p w:rsidR="00B240C7" w:rsidRDefault="00DD1E44">
      <w:pPr>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dr n. med. Małgorzata Popławska</w:t>
      </w:r>
    </w:p>
    <w:p w:rsidR="00B240C7" w:rsidRDefault="00B240C7">
      <w:pPr>
        <w:jc w:val="right"/>
        <w:rPr>
          <w:rFonts w:ascii="Times New Roman" w:eastAsia="Times New Roman" w:hAnsi="Times New Roman" w:cs="Times New Roman"/>
          <w:sz w:val="28"/>
          <w:szCs w:val="28"/>
        </w:rPr>
      </w:pPr>
    </w:p>
    <w:p w:rsidR="00B240C7" w:rsidRDefault="00B240C7">
      <w:pPr>
        <w:jc w:val="right"/>
        <w:rPr>
          <w:rFonts w:ascii="Times New Roman" w:eastAsia="Times New Roman" w:hAnsi="Times New Roman" w:cs="Times New Roman"/>
          <w:sz w:val="28"/>
          <w:szCs w:val="28"/>
        </w:rPr>
      </w:pPr>
    </w:p>
    <w:p w:rsidR="00B240C7" w:rsidRDefault="00B240C7">
      <w:pPr>
        <w:jc w:val="right"/>
        <w:rPr>
          <w:rFonts w:ascii="Times New Roman" w:eastAsia="Times New Roman" w:hAnsi="Times New Roman" w:cs="Times New Roman"/>
          <w:sz w:val="28"/>
          <w:szCs w:val="28"/>
        </w:rPr>
      </w:pPr>
    </w:p>
    <w:p w:rsidR="00B240C7" w:rsidRDefault="00DD1E44">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Kraków 2017 r.</w:t>
      </w:r>
    </w:p>
    <w:p w:rsidR="00B240C7" w:rsidRDefault="00DD1E44">
      <w:pPr>
        <w:rPr>
          <w:rFonts w:ascii="Times New Roman" w:eastAsia="Times New Roman" w:hAnsi="Times New Roman" w:cs="Times New Roman"/>
          <w:b/>
          <w:sz w:val="28"/>
          <w:szCs w:val="28"/>
        </w:rPr>
      </w:pPr>
      <w:r>
        <w:br w:type="page"/>
      </w:r>
    </w:p>
    <w:p w:rsidR="00B240C7" w:rsidRDefault="00DD1E44">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SPIS TREŚCI</w:t>
      </w:r>
    </w:p>
    <w:p w:rsidR="00B240C7" w:rsidRDefault="00B240C7">
      <w:pPr>
        <w:rPr>
          <w:rFonts w:ascii="Times New Roman" w:eastAsia="Times New Roman" w:hAnsi="Times New Roman" w:cs="Times New Roman"/>
          <w:b/>
          <w:sz w:val="20"/>
          <w:szCs w:val="20"/>
        </w:rPr>
      </w:pPr>
    </w:p>
    <w:sdt>
      <w:sdtPr>
        <w:id w:val="164907482"/>
        <w:docPartObj>
          <w:docPartGallery w:val="Table of Contents"/>
          <w:docPartUnique/>
        </w:docPartObj>
      </w:sdtPr>
      <w:sdtEndPr/>
      <w:sdtContent>
        <w:p w:rsidR="00B240C7" w:rsidRDefault="00DD1E44">
          <w:pPr>
            <w:tabs>
              <w:tab w:val="right" w:pos="8450"/>
            </w:tabs>
            <w:spacing w:after="100"/>
            <w:rPr>
              <w:rFonts w:ascii="Times New Roman" w:eastAsia="Times New Roman" w:hAnsi="Times New Roman" w:cs="Times New Roman"/>
              <w:sz w:val="20"/>
              <w:szCs w:val="20"/>
            </w:rPr>
          </w:pPr>
          <w:r>
            <w:fldChar w:fldCharType="begin"/>
          </w:r>
          <w:r>
            <w:instrText xml:space="preserve"> TOC \h \u \z </w:instrText>
          </w:r>
          <w:r>
            <w:fldChar w:fldCharType="separate"/>
          </w:r>
          <w:hyperlink w:anchor="_gjdgxs">
            <w:r>
              <w:rPr>
                <w:rFonts w:ascii="Times New Roman" w:eastAsia="Times New Roman" w:hAnsi="Times New Roman" w:cs="Times New Roman"/>
                <w:sz w:val="20"/>
                <w:szCs w:val="20"/>
              </w:rPr>
              <w:t>WSTĘP</w:t>
            </w:r>
            <w:r>
              <w:rPr>
                <w:rFonts w:ascii="Times New Roman" w:eastAsia="Times New Roman" w:hAnsi="Times New Roman" w:cs="Times New Roman"/>
                <w:sz w:val="20"/>
                <w:szCs w:val="20"/>
              </w:rPr>
              <w:tab/>
              <w:t>2</w:t>
            </w:r>
          </w:hyperlink>
        </w:p>
        <w:p w:rsidR="00B240C7" w:rsidRDefault="00DD1E44">
          <w:pPr>
            <w:tabs>
              <w:tab w:val="right" w:pos="8450"/>
            </w:tabs>
            <w:spacing w:after="100"/>
            <w:rPr>
              <w:rFonts w:ascii="Times New Roman" w:eastAsia="Times New Roman" w:hAnsi="Times New Roman" w:cs="Times New Roman"/>
              <w:sz w:val="20"/>
              <w:szCs w:val="20"/>
            </w:rPr>
          </w:pPr>
          <w:hyperlink w:anchor="_1fob9te">
            <w:r>
              <w:rPr>
                <w:rFonts w:ascii="Times New Roman" w:eastAsia="Times New Roman" w:hAnsi="Times New Roman" w:cs="Times New Roman"/>
                <w:b/>
                <w:sz w:val="20"/>
                <w:szCs w:val="20"/>
              </w:rPr>
              <w:t>Rozdział 1</w:t>
            </w:r>
          </w:hyperlink>
          <w:hyperlink w:anchor="_1fob9te">
            <w:r>
              <w:rPr>
                <w:rFonts w:ascii="Times New Roman" w:eastAsia="Times New Roman" w:hAnsi="Times New Roman" w:cs="Times New Roman"/>
                <w:sz w:val="20"/>
                <w:szCs w:val="20"/>
              </w:rPr>
              <w:tab/>
              <w:t>3</w:t>
            </w:r>
          </w:hyperlink>
        </w:p>
        <w:p w:rsidR="00B240C7" w:rsidRDefault="00DD1E44">
          <w:pPr>
            <w:tabs>
              <w:tab w:val="right" w:pos="8450"/>
            </w:tabs>
            <w:spacing w:after="100"/>
            <w:rPr>
              <w:rFonts w:ascii="Times New Roman" w:eastAsia="Times New Roman" w:hAnsi="Times New Roman" w:cs="Times New Roman"/>
              <w:sz w:val="20"/>
              <w:szCs w:val="20"/>
            </w:rPr>
          </w:pPr>
          <w:hyperlink w:anchor="_1fob9te">
            <w:r>
              <w:rPr>
                <w:rFonts w:ascii="Times New Roman" w:eastAsia="Times New Roman" w:hAnsi="Times New Roman" w:cs="Times New Roman"/>
                <w:sz w:val="20"/>
                <w:szCs w:val="20"/>
              </w:rPr>
              <w:t>ORGANIZACJA SYSTEMU PAŃSTWOWE RATOWNICTWO MEDYCZNE</w:t>
            </w:r>
            <w:r>
              <w:rPr>
                <w:rFonts w:ascii="Times New Roman" w:eastAsia="Times New Roman" w:hAnsi="Times New Roman" w:cs="Times New Roman"/>
                <w:sz w:val="20"/>
                <w:szCs w:val="20"/>
              </w:rPr>
              <w:tab/>
              <w:t>3</w:t>
            </w:r>
          </w:hyperlink>
        </w:p>
        <w:p w:rsidR="00B240C7" w:rsidRDefault="00DD1E44">
          <w:pPr>
            <w:tabs>
              <w:tab w:val="right" w:pos="8450"/>
            </w:tabs>
            <w:spacing w:after="100"/>
            <w:ind w:left="142" w:firstLine="78"/>
            <w:rPr>
              <w:rFonts w:ascii="Times New Roman" w:eastAsia="Times New Roman" w:hAnsi="Times New Roman" w:cs="Times New Roman"/>
              <w:sz w:val="20"/>
              <w:szCs w:val="20"/>
            </w:rPr>
          </w:pPr>
          <w:hyperlink w:anchor="_3znysh7">
            <w:r>
              <w:rPr>
                <w:rFonts w:ascii="Times New Roman" w:eastAsia="Times New Roman" w:hAnsi="Times New Roman" w:cs="Times New Roman"/>
                <w:sz w:val="20"/>
                <w:szCs w:val="20"/>
              </w:rPr>
              <w:t>1.1. Ustawa o Państwowym Ratownictwie Medycznym</w:t>
            </w:r>
            <w:r>
              <w:rPr>
                <w:rFonts w:ascii="Times New Roman" w:eastAsia="Times New Roman" w:hAnsi="Times New Roman" w:cs="Times New Roman"/>
                <w:sz w:val="20"/>
                <w:szCs w:val="20"/>
              </w:rPr>
              <w:tab/>
              <w:t>3</w:t>
            </w:r>
          </w:hyperlink>
        </w:p>
        <w:p w:rsidR="00B240C7" w:rsidRDefault="00DD1E44">
          <w:pPr>
            <w:tabs>
              <w:tab w:val="right" w:pos="8450"/>
            </w:tabs>
            <w:spacing w:after="100"/>
            <w:rPr>
              <w:rFonts w:ascii="Times New Roman" w:eastAsia="Times New Roman" w:hAnsi="Times New Roman" w:cs="Times New Roman"/>
              <w:sz w:val="20"/>
              <w:szCs w:val="20"/>
            </w:rPr>
          </w:pPr>
          <w:hyperlink w:anchor="_3dy6vkm">
            <w:r>
              <w:rPr>
                <w:rFonts w:ascii="Times New Roman" w:eastAsia="Times New Roman" w:hAnsi="Times New Roman" w:cs="Times New Roman"/>
                <w:b/>
                <w:sz w:val="20"/>
                <w:szCs w:val="20"/>
              </w:rPr>
              <w:t>Rozdział 2</w:t>
            </w:r>
          </w:hyperlink>
          <w:hyperlink w:anchor="_3dy6vkm">
            <w:r>
              <w:rPr>
                <w:rFonts w:ascii="Times New Roman" w:eastAsia="Times New Roman" w:hAnsi="Times New Roman" w:cs="Times New Roman"/>
                <w:sz w:val="20"/>
                <w:szCs w:val="20"/>
              </w:rPr>
              <w:tab/>
              <w:t>4</w:t>
            </w:r>
          </w:hyperlink>
        </w:p>
        <w:p w:rsidR="00B240C7" w:rsidRDefault="00DD1E44">
          <w:pPr>
            <w:tabs>
              <w:tab w:val="right" w:pos="8450"/>
            </w:tabs>
            <w:spacing w:after="100"/>
            <w:rPr>
              <w:rFonts w:ascii="Times New Roman" w:eastAsia="Times New Roman" w:hAnsi="Times New Roman" w:cs="Times New Roman"/>
              <w:sz w:val="20"/>
              <w:szCs w:val="20"/>
            </w:rPr>
          </w:pPr>
          <w:hyperlink w:anchor="_1t3h5sf">
            <w:r>
              <w:rPr>
                <w:rFonts w:ascii="Times New Roman" w:eastAsia="Times New Roman" w:hAnsi="Times New Roman" w:cs="Times New Roman"/>
                <w:sz w:val="20"/>
                <w:szCs w:val="20"/>
              </w:rPr>
              <w:t>PROCEDURY NA WYP</w:t>
            </w:r>
            <w:r>
              <w:rPr>
                <w:rFonts w:ascii="Times New Roman" w:eastAsia="Times New Roman" w:hAnsi="Times New Roman" w:cs="Times New Roman"/>
                <w:sz w:val="20"/>
                <w:szCs w:val="20"/>
              </w:rPr>
              <w:t>ADEK ZDARZENIA MASOWEGO</w:t>
            </w:r>
            <w:r>
              <w:rPr>
                <w:rFonts w:ascii="Times New Roman" w:eastAsia="Times New Roman" w:hAnsi="Times New Roman" w:cs="Times New Roman"/>
                <w:sz w:val="20"/>
                <w:szCs w:val="20"/>
              </w:rPr>
              <w:tab/>
              <w:t>4</w:t>
            </w:r>
          </w:hyperlink>
        </w:p>
        <w:p w:rsidR="00B240C7" w:rsidRDefault="00DD1E44">
          <w:pPr>
            <w:tabs>
              <w:tab w:val="right" w:pos="8450"/>
            </w:tabs>
            <w:spacing w:after="100"/>
            <w:ind w:left="142" w:firstLine="78"/>
            <w:rPr>
              <w:rFonts w:ascii="Times New Roman" w:eastAsia="Times New Roman" w:hAnsi="Times New Roman" w:cs="Times New Roman"/>
              <w:sz w:val="20"/>
              <w:szCs w:val="20"/>
            </w:rPr>
          </w:pPr>
          <w:hyperlink w:anchor="_4d34og8">
            <w:r>
              <w:rPr>
                <w:rFonts w:ascii="Times New Roman" w:eastAsia="Times New Roman" w:hAnsi="Times New Roman" w:cs="Times New Roman"/>
                <w:sz w:val="20"/>
                <w:szCs w:val="20"/>
              </w:rPr>
              <w:t>2.1. Definicja zdarzenia masowego</w:t>
            </w:r>
            <w:r>
              <w:rPr>
                <w:rFonts w:ascii="Times New Roman" w:eastAsia="Times New Roman" w:hAnsi="Times New Roman" w:cs="Times New Roman"/>
                <w:sz w:val="20"/>
                <w:szCs w:val="20"/>
              </w:rPr>
              <w:tab/>
              <w:t>4</w:t>
            </w:r>
          </w:hyperlink>
        </w:p>
        <w:p w:rsidR="00B240C7" w:rsidRDefault="00DD1E44">
          <w:pPr>
            <w:tabs>
              <w:tab w:val="right" w:pos="8450"/>
            </w:tabs>
            <w:spacing w:after="100"/>
            <w:ind w:left="142" w:firstLine="78"/>
            <w:rPr>
              <w:rFonts w:ascii="Times New Roman" w:eastAsia="Times New Roman" w:hAnsi="Times New Roman" w:cs="Times New Roman"/>
              <w:sz w:val="20"/>
              <w:szCs w:val="20"/>
            </w:rPr>
          </w:pPr>
          <w:hyperlink w:anchor="_2s8eyo1">
            <w:r>
              <w:rPr>
                <w:rFonts w:ascii="Times New Roman" w:eastAsia="Times New Roman" w:hAnsi="Times New Roman" w:cs="Times New Roman"/>
                <w:sz w:val="20"/>
                <w:szCs w:val="20"/>
              </w:rPr>
              <w:t>2.2. Cel opracowania procedur</w:t>
            </w:r>
            <w:r>
              <w:rPr>
                <w:rFonts w:ascii="Times New Roman" w:eastAsia="Times New Roman" w:hAnsi="Times New Roman" w:cs="Times New Roman"/>
                <w:sz w:val="20"/>
                <w:szCs w:val="20"/>
              </w:rPr>
              <w:tab/>
              <w:t>4</w:t>
            </w:r>
          </w:hyperlink>
        </w:p>
        <w:p w:rsidR="00B240C7" w:rsidRDefault="00DD1E44">
          <w:pPr>
            <w:tabs>
              <w:tab w:val="right" w:pos="8450"/>
            </w:tabs>
            <w:spacing w:after="100"/>
            <w:ind w:left="142" w:firstLine="78"/>
            <w:rPr>
              <w:rFonts w:ascii="Times New Roman" w:eastAsia="Times New Roman" w:hAnsi="Times New Roman" w:cs="Times New Roman"/>
              <w:sz w:val="20"/>
              <w:szCs w:val="20"/>
            </w:rPr>
          </w:pPr>
          <w:hyperlink w:anchor="_17dp8vu">
            <w:r>
              <w:rPr>
                <w:rFonts w:ascii="Times New Roman" w:eastAsia="Times New Roman" w:hAnsi="Times New Roman" w:cs="Times New Roman"/>
                <w:sz w:val="20"/>
                <w:szCs w:val="20"/>
              </w:rPr>
              <w:t>2.3. Opracowanie procedur na wypadek zdarzenia masowego</w:t>
            </w:r>
            <w:r>
              <w:rPr>
                <w:rFonts w:ascii="Times New Roman" w:eastAsia="Times New Roman" w:hAnsi="Times New Roman" w:cs="Times New Roman"/>
                <w:sz w:val="20"/>
                <w:szCs w:val="20"/>
              </w:rPr>
              <w:tab/>
              <w:t>4</w:t>
            </w:r>
          </w:hyperlink>
        </w:p>
        <w:p w:rsidR="00B240C7" w:rsidRDefault="00DD1E44">
          <w:pPr>
            <w:tabs>
              <w:tab w:val="right" w:pos="8450"/>
            </w:tabs>
            <w:spacing w:after="100"/>
            <w:ind w:left="142" w:firstLine="78"/>
            <w:rPr>
              <w:rFonts w:ascii="Times New Roman" w:eastAsia="Times New Roman" w:hAnsi="Times New Roman" w:cs="Times New Roman"/>
              <w:sz w:val="20"/>
              <w:szCs w:val="20"/>
            </w:rPr>
          </w:pPr>
          <w:hyperlink w:anchor="_3rdcrjn">
            <w:r>
              <w:rPr>
                <w:rFonts w:ascii="Times New Roman" w:eastAsia="Times New Roman" w:hAnsi="Times New Roman" w:cs="Times New Roman"/>
                <w:sz w:val="20"/>
                <w:szCs w:val="20"/>
              </w:rPr>
              <w:t>2.4. Zakres obowiązywania wprowadzonych procedur</w:t>
            </w:r>
            <w:r>
              <w:rPr>
                <w:rFonts w:ascii="Times New Roman" w:eastAsia="Times New Roman" w:hAnsi="Times New Roman" w:cs="Times New Roman"/>
                <w:sz w:val="20"/>
                <w:szCs w:val="20"/>
              </w:rPr>
              <w:tab/>
              <w:t>4</w:t>
            </w:r>
          </w:hyperlink>
        </w:p>
        <w:p w:rsidR="00B240C7" w:rsidRDefault="00DD1E44">
          <w:pPr>
            <w:tabs>
              <w:tab w:val="right" w:pos="8450"/>
            </w:tabs>
            <w:spacing w:after="100"/>
            <w:ind w:left="142" w:firstLine="78"/>
            <w:rPr>
              <w:rFonts w:ascii="Times New Roman" w:eastAsia="Times New Roman" w:hAnsi="Times New Roman" w:cs="Times New Roman"/>
              <w:sz w:val="20"/>
              <w:szCs w:val="20"/>
            </w:rPr>
          </w:pPr>
          <w:hyperlink w:anchor="_26in1rg">
            <w:r>
              <w:rPr>
                <w:rFonts w:ascii="Times New Roman" w:eastAsia="Times New Roman" w:hAnsi="Times New Roman" w:cs="Times New Roman"/>
                <w:sz w:val="20"/>
                <w:szCs w:val="20"/>
              </w:rPr>
              <w:t>2.5. Wojewódzki Plan Działania</w:t>
            </w:r>
            <w:r>
              <w:rPr>
                <w:rFonts w:ascii="Times New Roman" w:eastAsia="Times New Roman" w:hAnsi="Times New Roman" w:cs="Times New Roman"/>
                <w:sz w:val="20"/>
                <w:szCs w:val="20"/>
              </w:rPr>
              <w:tab/>
              <w:t>5</w:t>
            </w:r>
          </w:hyperlink>
        </w:p>
        <w:p w:rsidR="00B240C7" w:rsidRDefault="00DD1E44">
          <w:pPr>
            <w:tabs>
              <w:tab w:val="right" w:pos="8450"/>
            </w:tabs>
            <w:spacing w:after="100"/>
            <w:ind w:left="142" w:firstLine="78"/>
            <w:rPr>
              <w:rFonts w:ascii="Times New Roman" w:eastAsia="Times New Roman" w:hAnsi="Times New Roman" w:cs="Times New Roman"/>
              <w:sz w:val="20"/>
              <w:szCs w:val="20"/>
            </w:rPr>
          </w:pPr>
          <w:hyperlink w:anchor="_1ksv4uv">
            <w:r>
              <w:rPr>
                <w:rFonts w:ascii="Times New Roman" w:eastAsia="Times New Roman" w:hAnsi="Times New Roman" w:cs="Times New Roman"/>
                <w:sz w:val="20"/>
                <w:szCs w:val="20"/>
              </w:rPr>
              <w:t>2.</w:t>
            </w:r>
          </w:hyperlink>
          <w:hyperlink w:anchor="_1ksv4uv">
            <w:r>
              <w:rPr>
                <w:rFonts w:ascii="Times New Roman" w:eastAsia="Times New Roman" w:hAnsi="Times New Roman" w:cs="Times New Roman"/>
                <w:sz w:val="20"/>
                <w:szCs w:val="20"/>
              </w:rPr>
              <w:t>6</w:t>
            </w:r>
          </w:hyperlink>
          <w:hyperlink w:anchor="_1ksv4uv">
            <w:r>
              <w:rPr>
                <w:rFonts w:ascii="Times New Roman" w:eastAsia="Times New Roman" w:hAnsi="Times New Roman" w:cs="Times New Roman"/>
                <w:sz w:val="20"/>
                <w:szCs w:val="20"/>
              </w:rPr>
              <w:t>. Rola Wojewody</w:t>
            </w:r>
            <w:r>
              <w:rPr>
                <w:rFonts w:ascii="Times New Roman" w:eastAsia="Times New Roman" w:hAnsi="Times New Roman" w:cs="Times New Roman"/>
                <w:sz w:val="20"/>
                <w:szCs w:val="20"/>
              </w:rPr>
              <w:tab/>
              <w:t>6</w:t>
            </w:r>
          </w:hyperlink>
        </w:p>
        <w:p w:rsidR="00B240C7" w:rsidRDefault="00DD1E44">
          <w:pPr>
            <w:tabs>
              <w:tab w:val="right" w:pos="8450"/>
            </w:tabs>
            <w:spacing w:after="100"/>
            <w:rPr>
              <w:rFonts w:ascii="Times New Roman" w:eastAsia="Times New Roman" w:hAnsi="Times New Roman" w:cs="Times New Roman"/>
              <w:sz w:val="20"/>
              <w:szCs w:val="20"/>
            </w:rPr>
          </w:pPr>
          <w:hyperlink w:anchor="_2jxsxqh">
            <w:r>
              <w:rPr>
                <w:rFonts w:ascii="Times New Roman" w:eastAsia="Times New Roman" w:hAnsi="Times New Roman" w:cs="Times New Roman"/>
                <w:b/>
                <w:sz w:val="20"/>
                <w:szCs w:val="20"/>
              </w:rPr>
              <w:t>Rozdział 3</w:t>
            </w:r>
          </w:hyperlink>
          <w:hyperlink w:anchor="_2jxsxqh">
            <w:r>
              <w:rPr>
                <w:rFonts w:ascii="Times New Roman" w:eastAsia="Times New Roman" w:hAnsi="Times New Roman" w:cs="Times New Roman"/>
                <w:sz w:val="20"/>
                <w:szCs w:val="20"/>
              </w:rPr>
              <w:tab/>
              <w:t>7</w:t>
            </w:r>
          </w:hyperlink>
        </w:p>
        <w:p w:rsidR="00B240C7" w:rsidRDefault="00DD1E44">
          <w:pPr>
            <w:tabs>
              <w:tab w:val="right" w:pos="8450"/>
            </w:tabs>
            <w:spacing w:after="100"/>
            <w:rPr>
              <w:rFonts w:ascii="Times New Roman" w:eastAsia="Times New Roman" w:hAnsi="Times New Roman" w:cs="Times New Roman"/>
              <w:sz w:val="20"/>
              <w:szCs w:val="20"/>
            </w:rPr>
          </w:pPr>
          <w:hyperlink w:anchor="_2jxsxqh">
            <w:r>
              <w:rPr>
                <w:rFonts w:ascii="Times New Roman" w:eastAsia="Times New Roman" w:hAnsi="Times New Roman" w:cs="Times New Roman"/>
                <w:sz w:val="20"/>
                <w:szCs w:val="20"/>
              </w:rPr>
              <w:t>SEGREGACJA MEDYCZNA TRIAGE</w:t>
            </w:r>
            <w:r>
              <w:rPr>
                <w:rFonts w:ascii="Times New Roman" w:eastAsia="Times New Roman" w:hAnsi="Times New Roman" w:cs="Times New Roman"/>
                <w:sz w:val="20"/>
                <w:szCs w:val="20"/>
              </w:rPr>
              <w:tab/>
              <w:t>7</w:t>
            </w:r>
          </w:hyperlink>
        </w:p>
        <w:p w:rsidR="00B240C7" w:rsidRDefault="00DD1E44">
          <w:pPr>
            <w:tabs>
              <w:tab w:val="right" w:pos="8450"/>
            </w:tabs>
            <w:spacing w:after="100"/>
            <w:rPr>
              <w:rFonts w:ascii="Times New Roman" w:eastAsia="Times New Roman" w:hAnsi="Times New Roman" w:cs="Times New Roman"/>
              <w:sz w:val="20"/>
              <w:szCs w:val="20"/>
            </w:rPr>
          </w:pPr>
          <w:hyperlink w:anchor="_z337ya">
            <w:r>
              <w:rPr>
                <w:rFonts w:ascii="Times New Roman" w:eastAsia="Times New Roman" w:hAnsi="Times New Roman" w:cs="Times New Roman"/>
                <w:b/>
                <w:sz w:val="20"/>
                <w:szCs w:val="20"/>
              </w:rPr>
              <w:t>Rozdział 4</w:t>
            </w:r>
          </w:hyperlink>
          <w:hyperlink w:anchor="_z337ya">
            <w:r>
              <w:rPr>
                <w:rFonts w:ascii="Times New Roman" w:eastAsia="Times New Roman" w:hAnsi="Times New Roman" w:cs="Times New Roman"/>
                <w:sz w:val="20"/>
                <w:szCs w:val="20"/>
              </w:rPr>
              <w:tab/>
              <w:t>8</w:t>
            </w:r>
          </w:hyperlink>
        </w:p>
        <w:p w:rsidR="00B240C7" w:rsidRDefault="00DD1E44">
          <w:pPr>
            <w:tabs>
              <w:tab w:val="right" w:pos="8450"/>
            </w:tabs>
            <w:spacing w:after="100"/>
            <w:rPr>
              <w:rFonts w:ascii="Times New Roman" w:eastAsia="Times New Roman" w:hAnsi="Times New Roman" w:cs="Times New Roman"/>
              <w:sz w:val="20"/>
              <w:szCs w:val="20"/>
            </w:rPr>
          </w:pPr>
          <w:hyperlink w:anchor="_z337ya">
            <w:r>
              <w:rPr>
                <w:rFonts w:ascii="Times New Roman" w:eastAsia="Times New Roman" w:hAnsi="Times New Roman" w:cs="Times New Roman"/>
                <w:sz w:val="20"/>
                <w:szCs w:val="20"/>
              </w:rPr>
              <w:t>ROLA DYSPOZYTORA MED</w:t>
            </w:r>
            <w:r>
              <w:rPr>
                <w:rFonts w:ascii="Times New Roman" w:eastAsia="Times New Roman" w:hAnsi="Times New Roman" w:cs="Times New Roman"/>
                <w:sz w:val="20"/>
                <w:szCs w:val="20"/>
              </w:rPr>
              <w:t>YCZNEGO I ZRM W ZDARZENIU MASOWYM</w:t>
            </w:r>
            <w:r>
              <w:rPr>
                <w:rFonts w:ascii="Times New Roman" w:eastAsia="Times New Roman" w:hAnsi="Times New Roman" w:cs="Times New Roman"/>
                <w:sz w:val="20"/>
                <w:szCs w:val="20"/>
              </w:rPr>
              <w:tab/>
              <w:t>8</w:t>
            </w:r>
          </w:hyperlink>
        </w:p>
        <w:p w:rsidR="00B240C7" w:rsidRDefault="00DD1E44">
          <w:pPr>
            <w:tabs>
              <w:tab w:val="right" w:pos="8450"/>
            </w:tabs>
            <w:spacing w:after="100"/>
            <w:ind w:left="142" w:firstLine="78"/>
            <w:rPr>
              <w:rFonts w:ascii="Times New Roman" w:eastAsia="Times New Roman" w:hAnsi="Times New Roman" w:cs="Times New Roman"/>
              <w:sz w:val="20"/>
              <w:szCs w:val="20"/>
            </w:rPr>
          </w:pPr>
          <w:hyperlink w:anchor="_3j2qqm3">
            <w:r>
              <w:rPr>
                <w:rFonts w:ascii="Times New Roman" w:eastAsia="Times New Roman" w:hAnsi="Times New Roman" w:cs="Times New Roman"/>
                <w:sz w:val="20"/>
                <w:szCs w:val="20"/>
              </w:rPr>
              <w:t>3.1. Podział dyspozytorów medycznych</w:t>
            </w:r>
            <w:r>
              <w:rPr>
                <w:rFonts w:ascii="Times New Roman" w:eastAsia="Times New Roman" w:hAnsi="Times New Roman" w:cs="Times New Roman"/>
                <w:sz w:val="20"/>
                <w:szCs w:val="20"/>
              </w:rPr>
              <w:tab/>
              <w:t>8</w:t>
            </w:r>
          </w:hyperlink>
        </w:p>
        <w:p w:rsidR="00B240C7" w:rsidRDefault="00DD1E44">
          <w:pPr>
            <w:tabs>
              <w:tab w:val="right" w:pos="8450"/>
            </w:tabs>
            <w:spacing w:after="100"/>
            <w:ind w:left="142" w:firstLine="78"/>
            <w:rPr>
              <w:rFonts w:ascii="Times New Roman" w:eastAsia="Times New Roman" w:hAnsi="Times New Roman" w:cs="Times New Roman"/>
              <w:sz w:val="20"/>
              <w:szCs w:val="20"/>
            </w:rPr>
          </w:pPr>
          <w:hyperlink w:anchor="_1y810tw">
            <w:r>
              <w:rPr>
                <w:rFonts w:ascii="Times New Roman" w:eastAsia="Times New Roman" w:hAnsi="Times New Roman" w:cs="Times New Roman"/>
                <w:sz w:val="20"/>
                <w:szCs w:val="20"/>
              </w:rPr>
              <w:t>3.2. Zakres obowiązków</w:t>
            </w:r>
            <w:r>
              <w:rPr>
                <w:rFonts w:ascii="Times New Roman" w:eastAsia="Times New Roman" w:hAnsi="Times New Roman" w:cs="Times New Roman"/>
                <w:sz w:val="20"/>
                <w:szCs w:val="20"/>
              </w:rPr>
              <w:tab/>
              <w:t>8</w:t>
            </w:r>
          </w:hyperlink>
        </w:p>
        <w:p w:rsidR="00B240C7" w:rsidRDefault="00DD1E44">
          <w:pPr>
            <w:tabs>
              <w:tab w:val="right" w:pos="8450"/>
            </w:tabs>
            <w:spacing w:after="100"/>
            <w:ind w:left="142" w:firstLine="78"/>
            <w:rPr>
              <w:rFonts w:ascii="Times New Roman" w:eastAsia="Times New Roman" w:hAnsi="Times New Roman" w:cs="Times New Roman"/>
              <w:sz w:val="20"/>
              <w:szCs w:val="20"/>
            </w:rPr>
          </w:pPr>
          <w:hyperlink w:anchor="_4i7ojhp">
            <w:r>
              <w:rPr>
                <w:rFonts w:ascii="Times New Roman" w:eastAsia="Times New Roman" w:hAnsi="Times New Roman" w:cs="Times New Roman"/>
                <w:sz w:val="20"/>
                <w:szCs w:val="20"/>
              </w:rPr>
              <w:t>3.3 Zespół Ratownictwa Medycznego - sposób postępowania</w:t>
            </w:r>
            <w:r>
              <w:rPr>
                <w:rFonts w:ascii="Times New Roman" w:eastAsia="Times New Roman" w:hAnsi="Times New Roman" w:cs="Times New Roman"/>
                <w:sz w:val="20"/>
                <w:szCs w:val="20"/>
              </w:rPr>
              <w:tab/>
              <w:t>10</w:t>
            </w:r>
          </w:hyperlink>
        </w:p>
        <w:p w:rsidR="00B240C7" w:rsidRDefault="00DD1E44">
          <w:pPr>
            <w:tabs>
              <w:tab w:val="right" w:pos="8450"/>
            </w:tabs>
            <w:spacing w:after="100"/>
            <w:rPr>
              <w:rFonts w:ascii="Times New Roman" w:eastAsia="Times New Roman" w:hAnsi="Times New Roman" w:cs="Times New Roman"/>
              <w:sz w:val="20"/>
              <w:szCs w:val="20"/>
            </w:rPr>
          </w:pPr>
          <w:hyperlink w:anchor="_2xcytpi">
            <w:r>
              <w:rPr>
                <w:rFonts w:ascii="Times New Roman" w:eastAsia="Times New Roman" w:hAnsi="Times New Roman" w:cs="Times New Roman"/>
                <w:b/>
                <w:sz w:val="20"/>
                <w:szCs w:val="20"/>
              </w:rPr>
              <w:t>Rozdział 5</w:t>
            </w:r>
          </w:hyperlink>
          <w:hyperlink w:anchor="_2xcytpi">
            <w:r>
              <w:rPr>
                <w:rFonts w:ascii="Times New Roman" w:eastAsia="Times New Roman" w:hAnsi="Times New Roman" w:cs="Times New Roman"/>
                <w:sz w:val="20"/>
                <w:szCs w:val="20"/>
              </w:rPr>
              <w:tab/>
              <w:t>12</w:t>
            </w:r>
          </w:hyperlink>
        </w:p>
        <w:p w:rsidR="00B240C7" w:rsidRDefault="00DD1E44">
          <w:pPr>
            <w:tabs>
              <w:tab w:val="right" w:pos="8450"/>
            </w:tabs>
            <w:spacing w:after="100"/>
            <w:rPr>
              <w:rFonts w:ascii="Times New Roman" w:eastAsia="Times New Roman" w:hAnsi="Times New Roman" w:cs="Times New Roman"/>
              <w:sz w:val="20"/>
              <w:szCs w:val="20"/>
            </w:rPr>
          </w:pPr>
          <w:hyperlink w:anchor="_1ci93xb">
            <w:r>
              <w:rPr>
                <w:rFonts w:ascii="Times New Roman" w:eastAsia="Times New Roman" w:hAnsi="Times New Roman" w:cs="Times New Roman"/>
                <w:sz w:val="20"/>
                <w:szCs w:val="20"/>
              </w:rPr>
              <w:t>SŁUŻBY WSPÓŁPRACUJĄCE Z PRM W ZDARZENIU MASOWYM</w:t>
            </w:r>
            <w:r>
              <w:rPr>
                <w:rFonts w:ascii="Times New Roman" w:eastAsia="Times New Roman" w:hAnsi="Times New Roman" w:cs="Times New Roman"/>
                <w:sz w:val="20"/>
                <w:szCs w:val="20"/>
              </w:rPr>
              <w:tab/>
              <w:t>12</w:t>
            </w:r>
          </w:hyperlink>
        </w:p>
        <w:p w:rsidR="00B240C7" w:rsidRDefault="00DD1E44">
          <w:pPr>
            <w:tabs>
              <w:tab w:val="right" w:pos="8450"/>
            </w:tabs>
            <w:spacing w:after="100"/>
            <w:ind w:left="142" w:firstLine="78"/>
            <w:rPr>
              <w:rFonts w:ascii="Times New Roman" w:eastAsia="Times New Roman" w:hAnsi="Times New Roman" w:cs="Times New Roman"/>
              <w:sz w:val="20"/>
              <w:szCs w:val="20"/>
            </w:rPr>
          </w:pPr>
          <w:hyperlink w:anchor="_3whwml4">
            <w:r>
              <w:rPr>
                <w:rFonts w:ascii="Times New Roman" w:eastAsia="Times New Roman" w:hAnsi="Times New Roman" w:cs="Times New Roman"/>
                <w:sz w:val="20"/>
                <w:szCs w:val="20"/>
              </w:rPr>
              <w:t>3.1. Rodzaje służb współpracujących z PRM</w:t>
            </w:r>
            <w:r>
              <w:rPr>
                <w:rFonts w:ascii="Times New Roman" w:eastAsia="Times New Roman" w:hAnsi="Times New Roman" w:cs="Times New Roman"/>
                <w:sz w:val="20"/>
                <w:szCs w:val="20"/>
              </w:rPr>
              <w:tab/>
              <w:t>12</w:t>
            </w:r>
          </w:hyperlink>
        </w:p>
        <w:p w:rsidR="00B240C7" w:rsidRDefault="00DD1E44">
          <w:pPr>
            <w:tabs>
              <w:tab w:val="right" w:pos="8450"/>
            </w:tabs>
            <w:spacing w:after="100"/>
            <w:ind w:left="142" w:firstLine="78"/>
            <w:rPr>
              <w:rFonts w:ascii="Times New Roman" w:eastAsia="Times New Roman" w:hAnsi="Times New Roman" w:cs="Times New Roman"/>
              <w:sz w:val="20"/>
              <w:szCs w:val="20"/>
            </w:rPr>
          </w:pPr>
          <w:hyperlink w:anchor="_2bn6wsx">
            <w:r>
              <w:rPr>
                <w:rFonts w:ascii="Times New Roman" w:eastAsia="Times New Roman" w:hAnsi="Times New Roman" w:cs="Times New Roman"/>
                <w:sz w:val="20"/>
                <w:szCs w:val="20"/>
              </w:rPr>
              <w:t>3.2. Zadania służb współpracujących z PRM</w:t>
            </w:r>
            <w:r>
              <w:rPr>
                <w:rFonts w:ascii="Times New Roman" w:eastAsia="Times New Roman" w:hAnsi="Times New Roman" w:cs="Times New Roman"/>
                <w:sz w:val="20"/>
                <w:szCs w:val="20"/>
              </w:rPr>
              <w:tab/>
              <w:t>12</w:t>
            </w:r>
          </w:hyperlink>
        </w:p>
        <w:p w:rsidR="00B240C7" w:rsidRDefault="00DD1E44">
          <w:pPr>
            <w:tabs>
              <w:tab w:val="right" w:pos="8450"/>
            </w:tabs>
            <w:spacing w:after="100"/>
            <w:ind w:left="142" w:firstLine="78"/>
            <w:rPr>
              <w:rFonts w:ascii="Times New Roman" w:eastAsia="Times New Roman" w:hAnsi="Times New Roman" w:cs="Times New Roman"/>
              <w:sz w:val="20"/>
              <w:szCs w:val="20"/>
            </w:rPr>
          </w:pPr>
          <w:hyperlink w:anchor="_qsh70q">
            <w:r>
              <w:rPr>
                <w:rFonts w:ascii="Times New Roman" w:eastAsia="Times New Roman" w:hAnsi="Times New Roman" w:cs="Times New Roman"/>
                <w:sz w:val="20"/>
                <w:szCs w:val="20"/>
              </w:rPr>
              <w:t>3.3 Łączność podczas zdarzenia masowego</w:t>
            </w:r>
            <w:r>
              <w:rPr>
                <w:rFonts w:ascii="Times New Roman" w:eastAsia="Times New Roman" w:hAnsi="Times New Roman" w:cs="Times New Roman"/>
                <w:sz w:val="20"/>
                <w:szCs w:val="20"/>
              </w:rPr>
              <w:tab/>
              <w:t>14</w:t>
            </w:r>
          </w:hyperlink>
        </w:p>
        <w:p w:rsidR="00B240C7" w:rsidRDefault="00DD1E44">
          <w:pPr>
            <w:tabs>
              <w:tab w:val="right" w:pos="8450"/>
            </w:tabs>
            <w:spacing w:after="100"/>
            <w:rPr>
              <w:rFonts w:ascii="Times New Roman" w:eastAsia="Times New Roman" w:hAnsi="Times New Roman" w:cs="Times New Roman"/>
              <w:sz w:val="20"/>
              <w:szCs w:val="20"/>
            </w:rPr>
          </w:pPr>
          <w:hyperlink w:anchor="_1pxezwc">
            <w:r>
              <w:rPr>
                <w:rFonts w:ascii="Times New Roman" w:eastAsia="Times New Roman" w:hAnsi="Times New Roman" w:cs="Times New Roman"/>
                <w:b/>
                <w:sz w:val="20"/>
                <w:szCs w:val="20"/>
              </w:rPr>
              <w:t>Rozdział 6</w:t>
            </w:r>
          </w:hyperlink>
          <w:hyperlink w:anchor="_1pxezwc">
            <w:r>
              <w:rPr>
                <w:rFonts w:ascii="Times New Roman" w:eastAsia="Times New Roman" w:hAnsi="Times New Roman" w:cs="Times New Roman"/>
                <w:sz w:val="20"/>
                <w:szCs w:val="20"/>
              </w:rPr>
              <w:tab/>
              <w:t>15</w:t>
            </w:r>
          </w:hyperlink>
        </w:p>
        <w:p w:rsidR="00B240C7" w:rsidRDefault="00DD1E44">
          <w:pPr>
            <w:tabs>
              <w:tab w:val="right" w:pos="8450"/>
            </w:tabs>
            <w:spacing w:after="100"/>
            <w:rPr>
              <w:rFonts w:ascii="Times New Roman" w:eastAsia="Times New Roman" w:hAnsi="Times New Roman" w:cs="Times New Roman"/>
              <w:sz w:val="20"/>
              <w:szCs w:val="20"/>
            </w:rPr>
          </w:pPr>
          <w:hyperlink w:anchor="_1pxezwc">
            <w:r>
              <w:rPr>
                <w:rFonts w:ascii="Times New Roman" w:eastAsia="Times New Roman" w:hAnsi="Times New Roman" w:cs="Times New Roman"/>
                <w:sz w:val="20"/>
                <w:szCs w:val="20"/>
              </w:rPr>
              <w:t>LO</w:t>
            </w:r>
            <w:r>
              <w:rPr>
                <w:rFonts w:ascii="Times New Roman" w:eastAsia="Times New Roman" w:hAnsi="Times New Roman" w:cs="Times New Roman"/>
                <w:sz w:val="20"/>
                <w:szCs w:val="20"/>
              </w:rPr>
              <w:t>TNICZE POGOTOWIE RATUNKOWE W ZDARZENIU MASOWYM</w:t>
            </w:r>
            <w:r>
              <w:rPr>
                <w:rFonts w:ascii="Times New Roman" w:eastAsia="Times New Roman" w:hAnsi="Times New Roman" w:cs="Times New Roman"/>
                <w:sz w:val="20"/>
                <w:szCs w:val="20"/>
              </w:rPr>
              <w:tab/>
              <w:t>15</w:t>
            </w:r>
          </w:hyperlink>
        </w:p>
        <w:p w:rsidR="00B240C7" w:rsidRDefault="00DD1E44">
          <w:pPr>
            <w:tabs>
              <w:tab w:val="right" w:pos="8450"/>
            </w:tabs>
            <w:spacing w:after="100"/>
            <w:ind w:left="142" w:firstLine="78"/>
            <w:rPr>
              <w:rFonts w:ascii="Times New Roman" w:eastAsia="Times New Roman" w:hAnsi="Times New Roman" w:cs="Times New Roman"/>
              <w:sz w:val="20"/>
              <w:szCs w:val="20"/>
            </w:rPr>
          </w:pPr>
          <w:hyperlink w:anchor="_49x2ik5">
            <w:r>
              <w:rPr>
                <w:rFonts w:ascii="Times New Roman" w:eastAsia="Times New Roman" w:hAnsi="Times New Roman" w:cs="Times New Roman"/>
                <w:sz w:val="20"/>
                <w:szCs w:val="20"/>
              </w:rPr>
              <w:t xml:space="preserve">5.1 Lokalizacja </w:t>
            </w:r>
          </w:hyperlink>
          <w:hyperlink w:anchor="_49x2ik5">
            <w:r>
              <w:rPr>
                <w:rFonts w:ascii="Times New Roman" w:eastAsia="Times New Roman" w:hAnsi="Times New Roman" w:cs="Times New Roman"/>
                <w:sz w:val="20"/>
                <w:szCs w:val="20"/>
              </w:rPr>
              <w:t>miejsc stacjonowania</w:t>
            </w:r>
          </w:hyperlink>
          <w:hyperlink w:anchor="_49x2ik5">
            <w:r>
              <w:rPr>
                <w:rFonts w:ascii="Times New Roman" w:eastAsia="Times New Roman" w:hAnsi="Times New Roman" w:cs="Times New Roman"/>
                <w:sz w:val="20"/>
                <w:szCs w:val="20"/>
              </w:rPr>
              <w:t xml:space="preserve"> Lotniczego Pogotowia Ratunkowego:</w:t>
            </w:r>
            <w:r>
              <w:rPr>
                <w:rFonts w:ascii="Times New Roman" w:eastAsia="Times New Roman" w:hAnsi="Times New Roman" w:cs="Times New Roman"/>
                <w:sz w:val="20"/>
                <w:szCs w:val="20"/>
              </w:rPr>
              <w:tab/>
              <w:t>15</w:t>
            </w:r>
          </w:hyperlink>
        </w:p>
        <w:p w:rsidR="00B240C7" w:rsidRDefault="00DD1E44">
          <w:pPr>
            <w:tabs>
              <w:tab w:val="right" w:pos="8450"/>
            </w:tabs>
            <w:spacing w:after="100"/>
            <w:rPr>
              <w:rFonts w:ascii="Times New Roman" w:eastAsia="Times New Roman" w:hAnsi="Times New Roman" w:cs="Times New Roman"/>
              <w:sz w:val="20"/>
              <w:szCs w:val="20"/>
            </w:rPr>
          </w:pPr>
          <w:hyperlink w:anchor="_2p2csry">
            <w:r>
              <w:rPr>
                <w:rFonts w:ascii="Times New Roman" w:eastAsia="Times New Roman" w:hAnsi="Times New Roman" w:cs="Times New Roman"/>
                <w:sz w:val="20"/>
                <w:szCs w:val="20"/>
              </w:rPr>
              <w:t>Bibliogr</w:t>
            </w:r>
            <w:r>
              <w:rPr>
                <w:rFonts w:ascii="Times New Roman" w:eastAsia="Times New Roman" w:hAnsi="Times New Roman" w:cs="Times New Roman"/>
                <w:sz w:val="20"/>
                <w:szCs w:val="20"/>
              </w:rPr>
              <w:t>afia</w:t>
            </w:r>
            <w:r>
              <w:rPr>
                <w:rFonts w:ascii="Times New Roman" w:eastAsia="Times New Roman" w:hAnsi="Times New Roman" w:cs="Times New Roman"/>
                <w:sz w:val="20"/>
                <w:szCs w:val="20"/>
              </w:rPr>
              <w:tab/>
              <w:t>17</w:t>
            </w:r>
          </w:hyperlink>
          <w:r>
            <w:fldChar w:fldCharType="end"/>
          </w:r>
        </w:p>
      </w:sdtContent>
    </w:sdt>
    <w:p w:rsidR="00B240C7" w:rsidRDefault="00B240C7">
      <w:pPr>
        <w:tabs>
          <w:tab w:val="right" w:pos="8458"/>
        </w:tabs>
        <w:spacing w:before="200" w:after="80" w:line="240" w:lineRule="auto"/>
        <w:rPr>
          <w:rFonts w:ascii="Times New Roman" w:eastAsia="Times New Roman" w:hAnsi="Times New Roman" w:cs="Times New Roman"/>
          <w:b/>
          <w:sz w:val="20"/>
          <w:szCs w:val="20"/>
        </w:rPr>
      </w:pPr>
    </w:p>
    <w:p w:rsidR="00B240C7" w:rsidRDefault="00DD1E44">
      <w:pPr>
        <w:rPr>
          <w:rFonts w:ascii="Times New Roman" w:eastAsia="Times New Roman" w:hAnsi="Times New Roman" w:cs="Times New Roman"/>
          <w:b/>
          <w:sz w:val="28"/>
          <w:szCs w:val="28"/>
        </w:rPr>
      </w:pPr>
      <w:r>
        <w:br w:type="page"/>
      </w:r>
    </w:p>
    <w:p w:rsidR="00B240C7" w:rsidRDefault="00DD1E44">
      <w:pPr>
        <w:pStyle w:val="Nagwek1"/>
        <w:contextualSpacing w:val="0"/>
        <w:jc w:val="both"/>
        <w:rPr>
          <w:rFonts w:ascii="Times New Roman" w:eastAsia="Times New Roman" w:hAnsi="Times New Roman" w:cs="Times New Roman"/>
          <w:b/>
          <w:sz w:val="28"/>
          <w:szCs w:val="28"/>
        </w:rPr>
      </w:pPr>
      <w:bookmarkStart w:id="0" w:name="_gjdgxs" w:colFirst="0" w:colLast="0"/>
      <w:bookmarkEnd w:id="0"/>
      <w:r>
        <w:rPr>
          <w:rFonts w:ascii="Times New Roman" w:eastAsia="Times New Roman" w:hAnsi="Times New Roman" w:cs="Times New Roman"/>
          <w:b/>
          <w:sz w:val="28"/>
          <w:szCs w:val="28"/>
        </w:rPr>
        <w:lastRenderedPageBreak/>
        <w:t>WSTĘP</w:t>
      </w:r>
    </w:p>
    <w:p w:rsidR="00B240C7" w:rsidRDefault="00B240C7">
      <w:pPr>
        <w:jc w:val="both"/>
        <w:rPr>
          <w:rFonts w:ascii="Times New Roman" w:eastAsia="Times New Roman" w:hAnsi="Times New Roman" w:cs="Times New Roman"/>
          <w:sz w:val="24"/>
          <w:szCs w:val="24"/>
        </w:rPr>
      </w:pPr>
    </w:p>
    <w:p w:rsidR="00B240C7" w:rsidRDefault="00DD1E44">
      <w:pPr>
        <w:spacing w:line="360" w:lineRule="auto"/>
        <w:ind w:firstLine="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Tematem pracy jest przedstawienie działania Systemu Państwowe Ratownictwo Medyczne w zdarzeniach masowych. </w:t>
      </w:r>
      <w:r>
        <w:rPr>
          <w:rFonts w:ascii="Times New Roman" w:eastAsia="Times New Roman" w:hAnsi="Times New Roman" w:cs="Times New Roman"/>
          <w:sz w:val="20"/>
          <w:szCs w:val="20"/>
        </w:rPr>
        <w:t>W poszczególnych rozdziałach przedstawiono zasady działania służb podczas zdarzeń, w których liczba osób poszkodowanych, wymagających pomocy, przekracza ilość sił i środków przybyłych na miejsce. Celem jest także zaprezentowanie sposobu współdziałania zesp</w:t>
      </w:r>
      <w:r>
        <w:rPr>
          <w:rFonts w:ascii="Times New Roman" w:eastAsia="Times New Roman" w:hAnsi="Times New Roman" w:cs="Times New Roman"/>
          <w:sz w:val="20"/>
          <w:szCs w:val="20"/>
        </w:rPr>
        <w:t>ołów ratownictwa medycznego, Państwowej Straży Pożarnej, Policji oraz innych podmiotów ratowniczych. Opisano sposób łączności pomiędzy wymienionym służbami, a także zaprezentowano procedury opracowane i wydane przez Ministerstwo Zdrowia na wypadek wystąpie</w:t>
      </w:r>
      <w:r>
        <w:rPr>
          <w:rFonts w:ascii="Times New Roman" w:eastAsia="Times New Roman" w:hAnsi="Times New Roman" w:cs="Times New Roman"/>
          <w:sz w:val="20"/>
          <w:szCs w:val="20"/>
        </w:rPr>
        <w:t>nia zdarzenia masowego.</w:t>
      </w:r>
    </w:p>
    <w:p w:rsidR="00B240C7" w:rsidRDefault="00B240C7">
      <w:pPr>
        <w:spacing w:line="360" w:lineRule="auto"/>
        <w:ind w:firstLine="720"/>
        <w:jc w:val="both"/>
        <w:rPr>
          <w:rFonts w:ascii="Times New Roman" w:eastAsia="Times New Roman" w:hAnsi="Times New Roman" w:cs="Times New Roman"/>
          <w:sz w:val="20"/>
          <w:szCs w:val="20"/>
        </w:rPr>
      </w:pPr>
    </w:p>
    <w:p w:rsidR="00B240C7" w:rsidRDefault="00DD1E44">
      <w:pPr>
        <w:spacing w:line="360" w:lineRule="auto"/>
        <w:ind w:firstLine="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Materiały użyte w pracy pochodzą z książek, artykułów oraz źródeł internetowych. Wszystkie użyte w pracy materiały zostały podane w  wykazie bibliografii.</w:t>
      </w:r>
    </w:p>
    <w:p w:rsidR="00B240C7" w:rsidRDefault="00B240C7">
      <w:pPr>
        <w:ind w:firstLine="720"/>
        <w:jc w:val="both"/>
        <w:rPr>
          <w:rFonts w:ascii="Times New Roman" w:eastAsia="Times New Roman" w:hAnsi="Times New Roman" w:cs="Times New Roman"/>
          <w:sz w:val="20"/>
          <w:szCs w:val="20"/>
        </w:rPr>
      </w:pPr>
    </w:p>
    <w:p w:rsidR="00B240C7" w:rsidRDefault="00B240C7">
      <w:pPr>
        <w:ind w:firstLine="720"/>
        <w:jc w:val="both"/>
        <w:rPr>
          <w:rFonts w:ascii="Times New Roman" w:eastAsia="Times New Roman" w:hAnsi="Times New Roman" w:cs="Times New Roman"/>
          <w:sz w:val="24"/>
          <w:szCs w:val="24"/>
        </w:rPr>
      </w:pPr>
    </w:p>
    <w:p w:rsidR="00B240C7" w:rsidRDefault="00B240C7">
      <w:pPr>
        <w:ind w:firstLine="720"/>
        <w:jc w:val="both"/>
        <w:rPr>
          <w:rFonts w:ascii="Times New Roman" w:eastAsia="Times New Roman" w:hAnsi="Times New Roman" w:cs="Times New Roman"/>
          <w:sz w:val="24"/>
          <w:szCs w:val="24"/>
        </w:rPr>
      </w:pPr>
    </w:p>
    <w:p w:rsidR="00B240C7" w:rsidRDefault="00B240C7">
      <w:pPr>
        <w:ind w:firstLine="720"/>
        <w:jc w:val="both"/>
        <w:rPr>
          <w:rFonts w:ascii="Times New Roman" w:eastAsia="Times New Roman" w:hAnsi="Times New Roman" w:cs="Times New Roman"/>
          <w:sz w:val="24"/>
          <w:szCs w:val="24"/>
        </w:rPr>
      </w:pPr>
    </w:p>
    <w:p w:rsidR="00B240C7" w:rsidRDefault="00B240C7">
      <w:pPr>
        <w:ind w:firstLine="720"/>
        <w:jc w:val="both"/>
        <w:rPr>
          <w:rFonts w:ascii="Times New Roman" w:eastAsia="Times New Roman" w:hAnsi="Times New Roman" w:cs="Times New Roman"/>
          <w:sz w:val="24"/>
          <w:szCs w:val="24"/>
        </w:rPr>
      </w:pPr>
    </w:p>
    <w:p w:rsidR="00B240C7" w:rsidRDefault="00B240C7">
      <w:pPr>
        <w:ind w:firstLine="720"/>
        <w:jc w:val="both"/>
        <w:rPr>
          <w:rFonts w:ascii="Times New Roman" w:eastAsia="Times New Roman" w:hAnsi="Times New Roman" w:cs="Times New Roman"/>
          <w:sz w:val="24"/>
          <w:szCs w:val="24"/>
        </w:rPr>
      </w:pPr>
    </w:p>
    <w:p w:rsidR="00B240C7" w:rsidRDefault="00B240C7">
      <w:pPr>
        <w:ind w:firstLine="720"/>
        <w:jc w:val="both"/>
        <w:rPr>
          <w:rFonts w:ascii="Times New Roman" w:eastAsia="Times New Roman" w:hAnsi="Times New Roman" w:cs="Times New Roman"/>
          <w:sz w:val="24"/>
          <w:szCs w:val="24"/>
        </w:rPr>
      </w:pPr>
    </w:p>
    <w:p w:rsidR="00B240C7" w:rsidRDefault="00B240C7">
      <w:pPr>
        <w:ind w:firstLine="720"/>
        <w:jc w:val="both"/>
        <w:rPr>
          <w:rFonts w:ascii="Times New Roman" w:eastAsia="Times New Roman" w:hAnsi="Times New Roman" w:cs="Times New Roman"/>
          <w:sz w:val="24"/>
          <w:szCs w:val="24"/>
        </w:rPr>
      </w:pPr>
    </w:p>
    <w:p w:rsidR="00B240C7" w:rsidRDefault="00B240C7">
      <w:pPr>
        <w:ind w:firstLine="720"/>
        <w:jc w:val="both"/>
        <w:rPr>
          <w:rFonts w:ascii="Times New Roman" w:eastAsia="Times New Roman" w:hAnsi="Times New Roman" w:cs="Times New Roman"/>
          <w:sz w:val="24"/>
          <w:szCs w:val="24"/>
        </w:rPr>
      </w:pPr>
    </w:p>
    <w:p w:rsidR="00B240C7" w:rsidRDefault="00B240C7">
      <w:pPr>
        <w:ind w:firstLine="720"/>
        <w:jc w:val="both"/>
        <w:rPr>
          <w:rFonts w:ascii="Times New Roman" w:eastAsia="Times New Roman" w:hAnsi="Times New Roman" w:cs="Times New Roman"/>
          <w:sz w:val="24"/>
          <w:szCs w:val="24"/>
        </w:rPr>
      </w:pPr>
    </w:p>
    <w:p w:rsidR="00B240C7" w:rsidRDefault="00B240C7">
      <w:pPr>
        <w:ind w:firstLine="720"/>
        <w:jc w:val="both"/>
        <w:rPr>
          <w:rFonts w:ascii="Times New Roman" w:eastAsia="Times New Roman" w:hAnsi="Times New Roman" w:cs="Times New Roman"/>
          <w:sz w:val="24"/>
          <w:szCs w:val="24"/>
        </w:rPr>
      </w:pPr>
    </w:p>
    <w:p w:rsidR="00B240C7" w:rsidRDefault="00B240C7">
      <w:pPr>
        <w:ind w:firstLine="720"/>
        <w:jc w:val="both"/>
        <w:rPr>
          <w:rFonts w:ascii="Times New Roman" w:eastAsia="Times New Roman" w:hAnsi="Times New Roman" w:cs="Times New Roman"/>
          <w:sz w:val="24"/>
          <w:szCs w:val="24"/>
        </w:rPr>
      </w:pPr>
    </w:p>
    <w:p w:rsidR="00B240C7" w:rsidRDefault="00B240C7">
      <w:pPr>
        <w:ind w:firstLine="720"/>
        <w:jc w:val="both"/>
        <w:rPr>
          <w:rFonts w:ascii="Times New Roman" w:eastAsia="Times New Roman" w:hAnsi="Times New Roman" w:cs="Times New Roman"/>
          <w:sz w:val="24"/>
          <w:szCs w:val="24"/>
        </w:rPr>
      </w:pPr>
    </w:p>
    <w:p w:rsidR="00B240C7" w:rsidRDefault="00B240C7">
      <w:pPr>
        <w:ind w:firstLine="720"/>
        <w:jc w:val="both"/>
        <w:rPr>
          <w:rFonts w:ascii="Times New Roman" w:eastAsia="Times New Roman" w:hAnsi="Times New Roman" w:cs="Times New Roman"/>
          <w:sz w:val="24"/>
          <w:szCs w:val="24"/>
        </w:rPr>
      </w:pPr>
    </w:p>
    <w:p w:rsidR="00B240C7" w:rsidRDefault="00B240C7">
      <w:pPr>
        <w:ind w:firstLine="720"/>
        <w:jc w:val="both"/>
        <w:rPr>
          <w:rFonts w:ascii="Times New Roman" w:eastAsia="Times New Roman" w:hAnsi="Times New Roman" w:cs="Times New Roman"/>
          <w:sz w:val="24"/>
          <w:szCs w:val="24"/>
        </w:rPr>
      </w:pPr>
    </w:p>
    <w:p w:rsidR="00B240C7" w:rsidRDefault="00B240C7">
      <w:pPr>
        <w:ind w:firstLine="720"/>
        <w:jc w:val="both"/>
        <w:rPr>
          <w:rFonts w:ascii="Times New Roman" w:eastAsia="Times New Roman" w:hAnsi="Times New Roman" w:cs="Times New Roman"/>
          <w:sz w:val="24"/>
          <w:szCs w:val="24"/>
        </w:rPr>
      </w:pPr>
    </w:p>
    <w:p w:rsidR="00B240C7" w:rsidRDefault="00B240C7">
      <w:pPr>
        <w:pStyle w:val="Nagwek1"/>
        <w:spacing w:before="0"/>
        <w:contextualSpacing w:val="0"/>
        <w:jc w:val="both"/>
        <w:rPr>
          <w:rFonts w:ascii="Times New Roman" w:eastAsia="Times New Roman" w:hAnsi="Times New Roman" w:cs="Times New Roman"/>
          <w:b/>
          <w:sz w:val="28"/>
          <w:szCs w:val="28"/>
        </w:rPr>
      </w:pPr>
      <w:bookmarkStart w:id="1" w:name="_30j0zll" w:colFirst="0" w:colLast="0"/>
      <w:bookmarkEnd w:id="1"/>
    </w:p>
    <w:p w:rsidR="00B240C7" w:rsidRDefault="00B240C7"/>
    <w:p w:rsidR="00B240C7" w:rsidRDefault="00DD1E44">
      <w:pPr>
        <w:rPr>
          <w:rFonts w:ascii="Times New Roman" w:eastAsia="Times New Roman" w:hAnsi="Times New Roman" w:cs="Times New Roman"/>
          <w:b/>
          <w:sz w:val="28"/>
          <w:szCs w:val="28"/>
        </w:rPr>
      </w:pPr>
      <w:r>
        <w:br w:type="page"/>
      </w:r>
    </w:p>
    <w:p w:rsidR="00B240C7" w:rsidRDefault="00DD1E44">
      <w:pPr>
        <w:pStyle w:val="Nagwek1"/>
        <w:spacing w:before="0"/>
        <w:contextualSpacing w:val="0"/>
        <w:jc w:val="both"/>
        <w:rPr>
          <w:rFonts w:ascii="Times New Roman" w:eastAsia="Times New Roman" w:hAnsi="Times New Roman" w:cs="Times New Roman"/>
          <w:b/>
          <w:sz w:val="28"/>
          <w:szCs w:val="28"/>
        </w:rPr>
      </w:pPr>
      <w:bookmarkStart w:id="2" w:name="_8hh8jqkzyg1g" w:colFirst="0" w:colLast="0"/>
      <w:bookmarkEnd w:id="2"/>
      <w:r>
        <w:rPr>
          <w:rFonts w:ascii="Times New Roman" w:eastAsia="Times New Roman" w:hAnsi="Times New Roman" w:cs="Times New Roman"/>
          <w:b/>
          <w:sz w:val="28"/>
          <w:szCs w:val="28"/>
        </w:rPr>
        <w:lastRenderedPageBreak/>
        <w:t xml:space="preserve">Rozdział 1 </w:t>
      </w:r>
    </w:p>
    <w:p w:rsidR="00B240C7" w:rsidRDefault="00DD1E44">
      <w:pPr>
        <w:pStyle w:val="Nagwek1"/>
        <w:spacing w:before="0"/>
        <w:contextualSpacing w:val="0"/>
        <w:jc w:val="both"/>
        <w:rPr>
          <w:rFonts w:ascii="Times New Roman" w:eastAsia="Times New Roman" w:hAnsi="Times New Roman" w:cs="Times New Roman"/>
          <w:b/>
          <w:sz w:val="28"/>
          <w:szCs w:val="28"/>
        </w:rPr>
      </w:pPr>
      <w:bookmarkStart w:id="3" w:name="_1fob9te" w:colFirst="0" w:colLast="0"/>
      <w:bookmarkEnd w:id="3"/>
      <w:r>
        <w:rPr>
          <w:rFonts w:ascii="Times New Roman" w:eastAsia="Times New Roman" w:hAnsi="Times New Roman" w:cs="Times New Roman"/>
          <w:b/>
          <w:sz w:val="28"/>
          <w:szCs w:val="28"/>
        </w:rPr>
        <w:t>ORGANIZACJA SYSTEMU PAŃSTWOWE RATOWNICTWO MEDYCZNE</w:t>
      </w:r>
    </w:p>
    <w:p w:rsidR="00B240C7" w:rsidRDefault="00B240C7">
      <w:pPr>
        <w:jc w:val="both"/>
      </w:pPr>
    </w:p>
    <w:p w:rsidR="00B240C7" w:rsidRDefault="00DD1E44">
      <w:pPr>
        <w:pStyle w:val="Nagwek2"/>
        <w:contextualSpacing w:val="0"/>
        <w:jc w:val="both"/>
        <w:rPr>
          <w:rFonts w:ascii="Times New Roman" w:eastAsia="Times New Roman" w:hAnsi="Times New Roman" w:cs="Times New Roman"/>
          <w:sz w:val="28"/>
          <w:szCs w:val="28"/>
        </w:rPr>
      </w:pPr>
      <w:bookmarkStart w:id="4" w:name="_3znysh7" w:colFirst="0" w:colLast="0"/>
      <w:bookmarkEnd w:id="4"/>
      <w:r>
        <w:tab/>
      </w:r>
      <w:r>
        <w:rPr>
          <w:rFonts w:ascii="Times New Roman" w:eastAsia="Times New Roman" w:hAnsi="Times New Roman" w:cs="Times New Roman"/>
          <w:b/>
          <w:sz w:val="28"/>
          <w:szCs w:val="28"/>
        </w:rPr>
        <w:t>1.1. Ustawa o Państwowym Ratownictwie Medycznym</w:t>
      </w:r>
    </w:p>
    <w:p w:rsidR="00B240C7" w:rsidRDefault="00DD1E44">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8"/>
          <w:szCs w:val="28"/>
        </w:rPr>
        <w:tab/>
      </w:r>
      <w:r>
        <w:rPr>
          <w:rFonts w:ascii="Times New Roman" w:eastAsia="Times New Roman" w:hAnsi="Times New Roman" w:cs="Times New Roman"/>
          <w:sz w:val="20"/>
          <w:szCs w:val="20"/>
        </w:rPr>
        <w:t>Organizację i sposób działania systemu Państwowe Ratownictwo Medyczne określa ustawa z dnia 8 września 2006 roku. Określa ona sposób działania Państwowego</w:t>
      </w:r>
      <w:r>
        <w:rPr>
          <w:rFonts w:ascii="Times New Roman" w:eastAsia="Times New Roman" w:hAnsi="Times New Roman" w:cs="Times New Roman"/>
          <w:sz w:val="20"/>
          <w:szCs w:val="20"/>
        </w:rPr>
        <w:t xml:space="preserve"> Ratownictwa Medycznego                        i współdziałania z innymi służbami.</w:t>
      </w:r>
      <w:r>
        <w:rPr>
          <w:rFonts w:ascii="Times New Roman" w:eastAsia="Times New Roman" w:hAnsi="Times New Roman" w:cs="Times New Roman"/>
          <w:color w:val="FF0000"/>
          <w:sz w:val="20"/>
          <w:szCs w:val="20"/>
        </w:rPr>
        <w:t xml:space="preserve"> </w:t>
      </w:r>
      <w:r>
        <w:rPr>
          <w:rFonts w:ascii="Times New Roman" w:eastAsia="Times New Roman" w:hAnsi="Times New Roman" w:cs="Times New Roman"/>
          <w:sz w:val="20"/>
          <w:szCs w:val="20"/>
        </w:rPr>
        <w:t>Ministerstwo Zdrowia wydało procedury określające sposób prowadzenia działań na wypadek zdarzenia masowego.</w:t>
      </w:r>
    </w:p>
    <w:p w:rsidR="00B240C7" w:rsidRDefault="00B240C7">
      <w:pPr>
        <w:jc w:val="both"/>
        <w:rPr>
          <w:rFonts w:ascii="Times New Roman" w:eastAsia="Times New Roman" w:hAnsi="Times New Roman" w:cs="Times New Roman"/>
          <w:b/>
          <w:sz w:val="28"/>
          <w:szCs w:val="28"/>
        </w:rPr>
      </w:pPr>
    </w:p>
    <w:p w:rsidR="00B240C7" w:rsidRDefault="00B240C7">
      <w:pPr>
        <w:jc w:val="both"/>
        <w:rPr>
          <w:rFonts w:ascii="Times New Roman" w:eastAsia="Times New Roman" w:hAnsi="Times New Roman" w:cs="Times New Roman"/>
          <w:sz w:val="24"/>
          <w:szCs w:val="24"/>
        </w:rPr>
      </w:pPr>
    </w:p>
    <w:p w:rsidR="00B240C7" w:rsidRDefault="00B240C7">
      <w:pPr>
        <w:jc w:val="both"/>
        <w:rPr>
          <w:rFonts w:ascii="Times New Roman" w:eastAsia="Times New Roman" w:hAnsi="Times New Roman" w:cs="Times New Roman"/>
          <w:sz w:val="24"/>
          <w:szCs w:val="24"/>
        </w:rPr>
      </w:pPr>
    </w:p>
    <w:p w:rsidR="00B240C7" w:rsidRDefault="00B240C7">
      <w:pPr>
        <w:jc w:val="both"/>
        <w:rPr>
          <w:rFonts w:ascii="Times New Roman" w:eastAsia="Times New Roman" w:hAnsi="Times New Roman" w:cs="Times New Roman"/>
          <w:sz w:val="24"/>
          <w:szCs w:val="24"/>
        </w:rPr>
      </w:pPr>
    </w:p>
    <w:p w:rsidR="00B240C7" w:rsidRDefault="00B240C7">
      <w:pPr>
        <w:jc w:val="both"/>
        <w:rPr>
          <w:rFonts w:ascii="Times New Roman" w:eastAsia="Times New Roman" w:hAnsi="Times New Roman" w:cs="Times New Roman"/>
          <w:sz w:val="24"/>
          <w:szCs w:val="24"/>
        </w:rPr>
      </w:pPr>
    </w:p>
    <w:p w:rsidR="00B240C7" w:rsidRDefault="00B240C7">
      <w:pPr>
        <w:jc w:val="both"/>
        <w:rPr>
          <w:rFonts w:ascii="Times New Roman" w:eastAsia="Times New Roman" w:hAnsi="Times New Roman" w:cs="Times New Roman"/>
          <w:sz w:val="24"/>
          <w:szCs w:val="24"/>
        </w:rPr>
      </w:pPr>
    </w:p>
    <w:p w:rsidR="00B240C7" w:rsidRDefault="00B240C7">
      <w:pPr>
        <w:jc w:val="both"/>
        <w:rPr>
          <w:rFonts w:ascii="Times New Roman" w:eastAsia="Times New Roman" w:hAnsi="Times New Roman" w:cs="Times New Roman"/>
          <w:sz w:val="24"/>
          <w:szCs w:val="24"/>
        </w:rPr>
      </w:pPr>
    </w:p>
    <w:p w:rsidR="00B240C7" w:rsidRDefault="00B240C7">
      <w:pPr>
        <w:jc w:val="both"/>
        <w:rPr>
          <w:rFonts w:ascii="Times New Roman" w:eastAsia="Times New Roman" w:hAnsi="Times New Roman" w:cs="Times New Roman"/>
          <w:sz w:val="24"/>
          <w:szCs w:val="24"/>
        </w:rPr>
      </w:pPr>
    </w:p>
    <w:p w:rsidR="00B240C7" w:rsidRDefault="00B240C7">
      <w:pPr>
        <w:jc w:val="both"/>
        <w:rPr>
          <w:rFonts w:ascii="Times New Roman" w:eastAsia="Times New Roman" w:hAnsi="Times New Roman" w:cs="Times New Roman"/>
          <w:sz w:val="24"/>
          <w:szCs w:val="24"/>
        </w:rPr>
      </w:pPr>
    </w:p>
    <w:p w:rsidR="00B240C7" w:rsidRDefault="00B240C7">
      <w:pPr>
        <w:jc w:val="both"/>
        <w:rPr>
          <w:rFonts w:ascii="Times New Roman" w:eastAsia="Times New Roman" w:hAnsi="Times New Roman" w:cs="Times New Roman"/>
          <w:sz w:val="24"/>
          <w:szCs w:val="24"/>
        </w:rPr>
      </w:pPr>
    </w:p>
    <w:p w:rsidR="00B240C7" w:rsidRDefault="00B240C7">
      <w:pPr>
        <w:jc w:val="both"/>
        <w:rPr>
          <w:rFonts w:ascii="Times New Roman" w:eastAsia="Times New Roman" w:hAnsi="Times New Roman" w:cs="Times New Roman"/>
          <w:sz w:val="24"/>
          <w:szCs w:val="24"/>
        </w:rPr>
      </w:pPr>
    </w:p>
    <w:p w:rsidR="00B240C7" w:rsidRDefault="00B240C7">
      <w:pPr>
        <w:jc w:val="both"/>
        <w:rPr>
          <w:rFonts w:ascii="Times New Roman" w:eastAsia="Times New Roman" w:hAnsi="Times New Roman" w:cs="Times New Roman"/>
          <w:sz w:val="24"/>
          <w:szCs w:val="24"/>
        </w:rPr>
      </w:pPr>
    </w:p>
    <w:p w:rsidR="00B240C7" w:rsidRDefault="00B240C7">
      <w:pPr>
        <w:jc w:val="both"/>
        <w:rPr>
          <w:rFonts w:ascii="Times New Roman" w:eastAsia="Times New Roman" w:hAnsi="Times New Roman" w:cs="Times New Roman"/>
          <w:sz w:val="24"/>
          <w:szCs w:val="24"/>
        </w:rPr>
      </w:pPr>
    </w:p>
    <w:p w:rsidR="00B240C7" w:rsidRDefault="00B240C7">
      <w:pPr>
        <w:jc w:val="both"/>
        <w:rPr>
          <w:rFonts w:ascii="Times New Roman" w:eastAsia="Times New Roman" w:hAnsi="Times New Roman" w:cs="Times New Roman"/>
          <w:sz w:val="24"/>
          <w:szCs w:val="24"/>
        </w:rPr>
      </w:pPr>
    </w:p>
    <w:p w:rsidR="00B240C7" w:rsidRDefault="00B240C7">
      <w:pPr>
        <w:jc w:val="both"/>
        <w:rPr>
          <w:rFonts w:ascii="Times New Roman" w:eastAsia="Times New Roman" w:hAnsi="Times New Roman" w:cs="Times New Roman"/>
          <w:sz w:val="24"/>
          <w:szCs w:val="24"/>
        </w:rPr>
      </w:pPr>
    </w:p>
    <w:p w:rsidR="00B240C7" w:rsidRDefault="00B240C7">
      <w:pPr>
        <w:jc w:val="both"/>
        <w:rPr>
          <w:rFonts w:ascii="Times New Roman" w:eastAsia="Times New Roman" w:hAnsi="Times New Roman" w:cs="Times New Roman"/>
          <w:sz w:val="24"/>
          <w:szCs w:val="24"/>
        </w:rPr>
      </w:pPr>
    </w:p>
    <w:p w:rsidR="00B240C7" w:rsidRDefault="00B240C7">
      <w:pPr>
        <w:pStyle w:val="Nagwek1"/>
        <w:contextualSpacing w:val="0"/>
        <w:jc w:val="both"/>
        <w:rPr>
          <w:rFonts w:ascii="Times New Roman" w:eastAsia="Times New Roman" w:hAnsi="Times New Roman" w:cs="Times New Roman"/>
          <w:sz w:val="12"/>
          <w:szCs w:val="12"/>
        </w:rPr>
      </w:pPr>
      <w:bookmarkStart w:id="5" w:name="_2et92p0" w:colFirst="0" w:colLast="0"/>
      <w:bookmarkEnd w:id="5"/>
    </w:p>
    <w:p w:rsidR="00B240C7" w:rsidRDefault="00B240C7"/>
    <w:p w:rsidR="00B240C7" w:rsidRDefault="00B240C7"/>
    <w:p w:rsidR="00B240C7" w:rsidRDefault="00B240C7">
      <w:pPr>
        <w:pStyle w:val="Nagwek1"/>
        <w:spacing w:before="0" w:after="0"/>
        <w:contextualSpacing w:val="0"/>
        <w:jc w:val="both"/>
        <w:rPr>
          <w:rFonts w:ascii="Times New Roman" w:eastAsia="Times New Roman" w:hAnsi="Times New Roman" w:cs="Times New Roman"/>
          <w:b/>
          <w:sz w:val="28"/>
          <w:szCs w:val="28"/>
        </w:rPr>
      </w:pPr>
      <w:bookmarkStart w:id="6" w:name="_tyjcwt" w:colFirst="0" w:colLast="0"/>
      <w:bookmarkEnd w:id="6"/>
    </w:p>
    <w:p w:rsidR="00B240C7" w:rsidRDefault="00B240C7"/>
    <w:p w:rsidR="00B240C7" w:rsidRDefault="00B240C7"/>
    <w:p w:rsidR="00B240C7" w:rsidRDefault="00B240C7"/>
    <w:p w:rsidR="00B240C7" w:rsidRDefault="00B240C7"/>
    <w:p w:rsidR="00B240C7" w:rsidRDefault="00DD1E44">
      <w:pPr>
        <w:rPr>
          <w:rFonts w:ascii="Times New Roman" w:eastAsia="Times New Roman" w:hAnsi="Times New Roman" w:cs="Times New Roman"/>
          <w:b/>
          <w:sz w:val="28"/>
          <w:szCs w:val="28"/>
        </w:rPr>
      </w:pPr>
      <w:bookmarkStart w:id="7" w:name="_3dy6vkm" w:colFirst="0" w:colLast="0"/>
      <w:bookmarkEnd w:id="7"/>
      <w:r>
        <w:br w:type="page"/>
      </w:r>
    </w:p>
    <w:p w:rsidR="00B240C7" w:rsidRDefault="00DD1E44">
      <w:pPr>
        <w:pStyle w:val="Nagwek1"/>
        <w:spacing w:before="0" w:after="0"/>
        <w:contextualSpacing w:val="0"/>
        <w:jc w:val="both"/>
        <w:rPr>
          <w:rFonts w:ascii="Times New Roman" w:eastAsia="Times New Roman" w:hAnsi="Times New Roman" w:cs="Times New Roman"/>
          <w:b/>
          <w:sz w:val="28"/>
          <w:szCs w:val="28"/>
        </w:rPr>
      </w:pPr>
      <w:bookmarkStart w:id="8" w:name="_xoq7gzm8kthd" w:colFirst="0" w:colLast="0"/>
      <w:bookmarkEnd w:id="8"/>
      <w:r>
        <w:rPr>
          <w:rFonts w:ascii="Times New Roman" w:eastAsia="Times New Roman" w:hAnsi="Times New Roman" w:cs="Times New Roman"/>
          <w:b/>
          <w:sz w:val="28"/>
          <w:szCs w:val="28"/>
        </w:rPr>
        <w:lastRenderedPageBreak/>
        <w:t xml:space="preserve">Rozdział 2 </w:t>
      </w:r>
    </w:p>
    <w:p w:rsidR="00B240C7" w:rsidRDefault="00DD1E44">
      <w:pPr>
        <w:pStyle w:val="Nagwek1"/>
        <w:spacing w:before="0" w:after="0"/>
        <w:contextualSpacing w:val="0"/>
        <w:jc w:val="both"/>
        <w:rPr>
          <w:rFonts w:ascii="Times New Roman" w:eastAsia="Times New Roman" w:hAnsi="Times New Roman" w:cs="Times New Roman"/>
          <w:b/>
          <w:sz w:val="28"/>
          <w:szCs w:val="28"/>
        </w:rPr>
      </w:pPr>
      <w:bookmarkStart w:id="9" w:name="_1t3h5sf" w:colFirst="0" w:colLast="0"/>
      <w:bookmarkEnd w:id="9"/>
      <w:r>
        <w:rPr>
          <w:rFonts w:ascii="Times New Roman" w:eastAsia="Times New Roman" w:hAnsi="Times New Roman" w:cs="Times New Roman"/>
          <w:b/>
          <w:sz w:val="28"/>
          <w:szCs w:val="28"/>
        </w:rPr>
        <w:t>PROCEDURY NA WYPADEK ZDARZENIA MASOWEGO</w:t>
      </w:r>
    </w:p>
    <w:p w:rsidR="00B240C7" w:rsidRDefault="00DD1E44">
      <w:pPr>
        <w:pStyle w:val="Nagwek2"/>
        <w:spacing w:line="360" w:lineRule="auto"/>
        <w:ind w:firstLine="720"/>
        <w:contextualSpacing w:val="0"/>
        <w:rPr>
          <w:rFonts w:ascii="Times New Roman" w:eastAsia="Times New Roman" w:hAnsi="Times New Roman" w:cs="Times New Roman"/>
          <w:b/>
          <w:sz w:val="28"/>
          <w:szCs w:val="28"/>
        </w:rPr>
      </w:pPr>
      <w:bookmarkStart w:id="10" w:name="_4d34og8" w:colFirst="0" w:colLast="0"/>
      <w:bookmarkEnd w:id="10"/>
      <w:r>
        <w:rPr>
          <w:rFonts w:ascii="Times New Roman" w:eastAsia="Times New Roman" w:hAnsi="Times New Roman" w:cs="Times New Roman"/>
          <w:b/>
          <w:sz w:val="28"/>
          <w:szCs w:val="28"/>
        </w:rPr>
        <w:t>2.1. Definicja zdarzenia masowego</w:t>
      </w:r>
    </w:p>
    <w:p w:rsidR="00B240C7" w:rsidRDefault="00DD1E44">
      <w:pPr>
        <w:spacing w:line="360" w:lineRule="auto"/>
        <w:jc w:val="both"/>
        <w:rPr>
          <w:rFonts w:ascii="Times New Roman" w:eastAsia="Times New Roman" w:hAnsi="Times New Roman" w:cs="Times New Roman"/>
          <w:sz w:val="20"/>
          <w:szCs w:val="20"/>
        </w:rPr>
      </w:pPr>
      <w:r>
        <w:tab/>
      </w:r>
      <w:r>
        <w:rPr>
          <w:rFonts w:ascii="Times New Roman" w:eastAsia="Times New Roman" w:hAnsi="Times New Roman" w:cs="Times New Roman"/>
          <w:sz w:val="20"/>
          <w:szCs w:val="20"/>
        </w:rPr>
        <w:t>Zdarzenie masowe – to zdarzenie, podczas którego zapotrzebowanie na kwalifikowaną pierwszą pomoc  i medyczne czynności ratunkowe realizowane w trybie natychmiastowym przekracza możliwości sił i środków podmiotów ratowniczych obecnych na miejscu zdarzenia.</w:t>
      </w:r>
    </w:p>
    <w:p w:rsidR="00B240C7" w:rsidRDefault="00DD1E44">
      <w:pPr>
        <w:pStyle w:val="Nagwek2"/>
        <w:spacing w:line="360" w:lineRule="auto"/>
        <w:ind w:firstLine="720"/>
        <w:contextualSpacing w:val="0"/>
        <w:jc w:val="both"/>
        <w:rPr>
          <w:rFonts w:ascii="Times New Roman" w:eastAsia="Times New Roman" w:hAnsi="Times New Roman" w:cs="Times New Roman"/>
          <w:b/>
          <w:sz w:val="28"/>
          <w:szCs w:val="28"/>
        </w:rPr>
      </w:pPr>
      <w:bookmarkStart w:id="11" w:name="_2s8eyo1" w:colFirst="0" w:colLast="0"/>
      <w:bookmarkEnd w:id="11"/>
      <w:r>
        <w:rPr>
          <w:rFonts w:ascii="Times New Roman" w:eastAsia="Times New Roman" w:hAnsi="Times New Roman" w:cs="Times New Roman"/>
          <w:b/>
          <w:sz w:val="28"/>
          <w:szCs w:val="28"/>
        </w:rPr>
        <w:t>2.2. Cel opracowania procedur</w:t>
      </w:r>
    </w:p>
    <w:p w:rsidR="00B240C7" w:rsidRDefault="00DD1E44">
      <w:pPr>
        <w:spacing w:line="360" w:lineRule="auto"/>
        <w:jc w:val="both"/>
        <w:rPr>
          <w:rFonts w:ascii="Times New Roman" w:eastAsia="Times New Roman" w:hAnsi="Times New Roman" w:cs="Times New Roman"/>
          <w:sz w:val="20"/>
          <w:szCs w:val="20"/>
        </w:rPr>
      </w:pPr>
      <w:r>
        <w:tab/>
      </w:r>
      <w:r>
        <w:rPr>
          <w:rFonts w:ascii="Times New Roman" w:eastAsia="Times New Roman" w:hAnsi="Times New Roman" w:cs="Times New Roman"/>
          <w:sz w:val="20"/>
          <w:szCs w:val="20"/>
        </w:rPr>
        <w:t>Celem wprowadzenia procedury na wypadek wystąpienia zdarzenia masowego/ mnogiego jest ujednolicenie i jasne wyznaczenie sposobu działania systemu Państwowe Ratownictwo Medyczne, uporządkowanie zakresu obowiązków, a także okre</w:t>
      </w:r>
      <w:r>
        <w:rPr>
          <w:rFonts w:ascii="Times New Roman" w:eastAsia="Times New Roman" w:hAnsi="Times New Roman" w:cs="Times New Roman"/>
          <w:sz w:val="20"/>
          <w:szCs w:val="20"/>
        </w:rPr>
        <w:t>ślenie sposobu współdziałania z innymi służbami              i podmiotami ratowniczymi.</w:t>
      </w:r>
    </w:p>
    <w:p w:rsidR="00B240C7" w:rsidRDefault="00DD1E44">
      <w:pPr>
        <w:pStyle w:val="Nagwek2"/>
        <w:spacing w:line="360" w:lineRule="auto"/>
        <w:ind w:firstLine="720"/>
        <w:contextualSpacing w:val="0"/>
        <w:jc w:val="both"/>
        <w:rPr>
          <w:rFonts w:ascii="Times New Roman" w:eastAsia="Times New Roman" w:hAnsi="Times New Roman" w:cs="Times New Roman"/>
          <w:b/>
          <w:sz w:val="28"/>
          <w:szCs w:val="28"/>
        </w:rPr>
      </w:pPr>
      <w:bookmarkStart w:id="12" w:name="_17dp8vu" w:colFirst="0" w:colLast="0"/>
      <w:bookmarkEnd w:id="12"/>
      <w:r>
        <w:rPr>
          <w:rFonts w:ascii="Times New Roman" w:eastAsia="Times New Roman" w:hAnsi="Times New Roman" w:cs="Times New Roman"/>
          <w:b/>
          <w:sz w:val="28"/>
          <w:szCs w:val="28"/>
        </w:rPr>
        <w:t>2.3. Opracowanie procedur na wypadek zdarzenia masowego/ mnogiego</w:t>
      </w:r>
    </w:p>
    <w:p w:rsidR="00B240C7" w:rsidRDefault="00DD1E44">
      <w:pPr>
        <w:spacing w:line="360" w:lineRule="auto"/>
        <w:ind w:firstLine="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Procedury na wypadek zdarzenia mnogiego/ masowego zatwierdzone i wprowadzone przez Ministra Zdrowia zo</w:t>
      </w:r>
      <w:r>
        <w:rPr>
          <w:rFonts w:ascii="Times New Roman" w:eastAsia="Times New Roman" w:hAnsi="Times New Roman" w:cs="Times New Roman"/>
          <w:sz w:val="20"/>
          <w:szCs w:val="20"/>
        </w:rPr>
        <w:t xml:space="preserve">stały opracowane przez zespół powołany w dniu 18 czerwca 2014 roku przez dyrektora SP ZOZ Lotnicze Pogotowie Ratunkowe dra n. med. Roberta </w:t>
      </w:r>
      <w:proofErr w:type="spellStart"/>
      <w:r>
        <w:rPr>
          <w:rFonts w:ascii="Times New Roman" w:eastAsia="Times New Roman" w:hAnsi="Times New Roman" w:cs="Times New Roman"/>
          <w:sz w:val="20"/>
          <w:szCs w:val="20"/>
        </w:rPr>
        <w:t>Gałązkowskiego</w:t>
      </w:r>
      <w:proofErr w:type="spellEnd"/>
      <w:r>
        <w:rPr>
          <w:rFonts w:ascii="Times New Roman" w:eastAsia="Times New Roman" w:hAnsi="Times New Roman" w:cs="Times New Roman"/>
          <w:sz w:val="20"/>
          <w:szCs w:val="20"/>
        </w:rPr>
        <w:t xml:space="preserve"> i zatwierdzone przez Ministra Zdrowia w roku 2015. </w:t>
      </w:r>
    </w:p>
    <w:p w:rsidR="00B240C7" w:rsidRDefault="00DD1E44">
      <w:pPr>
        <w:pStyle w:val="Nagwek2"/>
        <w:spacing w:line="360" w:lineRule="auto"/>
        <w:ind w:firstLine="720"/>
        <w:contextualSpacing w:val="0"/>
        <w:jc w:val="both"/>
        <w:rPr>
          <w:rFonts w:ascii="Times New Roman" w:eastAsia="Times New Roman" w:hAnsi="Times New Roman" w:cs="Times New Roman"/>
          <w:b/>
          <w:sz w:val="28"/>
          <w:szCs w:val="28"/>
        </w:rPr>
      </w:pPr>
      <w:bookmarkStart w:id="13" w:name="_3rdcrjn" w:colFirst="0" w:colLast="0"/>
      <w:bookmarkEnd w:id="13"/>
      <w:r>
        <w:rPr>
          <w:rFonts w:ascii="Times New Roman" w:eastAsia="Times New Roman" w:hAnsi="Times New Roman" w:cs="Times New Roman"/>
          <w:b/>
          <w:sz w:val="28"/>
          <w:szCs w:val="28"/>
        </w:rPr>
        <w:t>2.4. Zakres obowiązywania wprowadzonych procedur</w:t>
      </w:r>
    </w:p>
    <w:p w:rsidR="00B240C7" w:rsidRDefault="00DD1E44">
      <w:pPr>
        <w:spacing w:line="360" w:lineRule="auto"/>
        <w:ind w:firstLine="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P</w:t>
      </w:r>
      <w:r>
        <w:rPr>
          <w:rFonts w:ascii="Times New Roman" w:eastAsia="Times New Roman" w:hAnsi="Times New Roman" w:cs="Times New Roman"/>
          <w:sz w:val="20"/>
          <w:szCs w:val="20"/>
        </w:rPr>
        <w:t>rocedury opracowane na wypadek wystąpienia zdarzenia mnogiego lub masowego ściśle określają zakres stosowania i obowiązywania.</w:t>
      </w:r>
    </w:p>
    <w:p w:rsidR="00B240C7" w:rsidRDefault="00B240C7">
      <w:pPr>
        <w:spacing w:line="360" w:lineRule="auto"/>
        <w:jc w:val="both"/>
        <w:rPr>
          <w:rFonts w:ascii="Times New Roman" w:eastAsia="Times New Roman" w:hAnsi="Times New Roman" w:cs="Times New Roman"/>
          <w:sz w:val="24"/>
          <w:szCs w:val="24"/>
        </w:rPr>
      </w:pPr>
    </w:p>
    <w:p w:rsidR="00B240C7" w:rsidRDefault="00DD1E44">
      <w:pPr>
        <w:spacing w:line="360" w:lineRule="auto"/>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 Obejmują:</w:t>
      </w:r>
    </w:p>
    <w:p w:rsidR="00B240C7" w:rsidRDefault="00DD1E44">
      <w:pPr>
        <w:numPr>
          <w:ilvl w:val="0"/>
          <w:numId w:val="3"/>
        </w:numPr>
        <w:spacing w:line="360" w:lineRule="auto"/>
        <w:ind w:hanging="360"/>
        <w:contextualSpacing/>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zespoły ratownictwa medycznego, w tym lotnicze zespoły ratownictwa medycznego</w:t>
      </w:r>
    </w:p>
    <w:p w:rsidR="00B240C7" w:rsidRDefault="00DD1E44">
      <w:pPr>
        <w:numPr>
          <w:ilvl w:val="0"/>
          <w:numId w:val="3"/>
        </w:numPr>
        <w:spacing w:line="360" w:lineRule="auto"/>
        <w:ind w:hanging="360"/>
        <w:contextualSpacing/>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dyspozytorów medycznych,</w:t>
      </w:r>
    </w:p>
    <w:p w:rsidR="00B240C7" w:rsidRDefault="00DD1E44">
      <w:pPr>
        <w:numPr>
          <w:ilvl w:val="0"/>
          <w:numId w:val="3"/>
        </w:numPr>
        <w:spacing w:line="360" w:lineRule="auto"/>
        <w:ind w:hanging="360"/>
        <w:contextualSpacing/>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szpitalne oddz</w:t>
      </w:r>
      <w:r>
        <w:rPr>
          <w:rFonts w:ascii="Times New Roman" w:eastAsia="Times New Roman" w:hAnsi="Times New Roman" w:cs="Times New Roman"/>
          <w:sz w:val="20"/>
          <w:szCs w:val="20"/>
        </w:rPr>
        <w:t>iały ratunkowe,</w:t>
      </w:r>
    </w:p>
    <w:p w:rsidR="00B240C7" w:rsidRDefault="00DD1E44">
      <w:pPr>
        <w:numPr>
          <w:ilvl w:val="0"/>
          <w:numId w:val="3"/>
        </w:numPr>
        <w:spacing w:line="360" w:lineRule="auto"/>
        <w:ind w:hanging="360"/>
        <w:contextualSpacing/>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centra urazowe,</w:t>
      </w:r>
    </w:p>
    <w:p w:rsidR="00B240C7" w:rsidRDefault="00DD1E44">
      <w:pPr>
        <w:numPr>
          <w:ilvl w:val="0"/>
          <w:numId w:val="3"/>
        </w:numPr>
        <w:spacing w:line="360" w:lineRule="auto"/>
        <w:ind w:hanging="360"/>
        <w:contextualSpacing/>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lekarzy koordynatorów medycznych,</w:t>
      </w:r>
    </w:p>
    <w:p w:rsidR="00B240C7" w:rsidRDefault="00DD1E44">
      <w:pPr>
        <w:numPr>
          <w:ilvl w:val="0"/>
          <w:numId w:val="3"/>
        </w:numPr>
        <w:spacing w:line="360" w:lineRule="auto"/>
        <w:ind w:hanging="360"/>
        <w:contextualSpacing/>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jednostki wyspecjalizowane w zakresie udzielania świadczeń zdrowotnych niezbędnych dla ratownictwa medycznego,</w:t>
      </w:r>
    </w:p>
    <w:p w:rsidR="00B240C7" w:rsidRDefault="00DD1E44">
      <w:pPr>
        <w:numPr>
          <w:ilvl w:val="0"/>
          <w:numId w:val="3"/>
        </w:numPr>
        <w:spacing w:line="360" w:lineRule="auto"/>
        <w:ind w:hanging="360"/>
        <w:contextualSpacing/>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izby przyjęć szpitali, </w:t>
      </w:r>
    </w:p>
    <w:p w:rsidR="00B240C7" w:rsidRDefault="00DD1E44">
      <w:pPr>
        <w:numPr>
          <w:ilvl w:val="0"/>
          <w:numId w:val="3"/>
        </w:numPr>
        <w:spacing w:line="360" w:lineRule="auto"/>
        <w:ind w:hanging="360"/>
        <w:contextualSpacing/>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wojewodów.</w:t>
      </w:r>
    </w:p>
    <w:p w:rsidR="00B240C7" w:rsidRDefault="00DD1E44">
      <w:pPr>
        <w:spacing w:line="360" w:lineRule="auto"/>
        <w:jc w:val="both"/>
      </w:pPr>
      <w:r>
        <w:tab/>
      </w:r>
    </w:p>
    <w:p w:rsidR="00B240C7" w:rsidRDefault="00DD1E44">
      <w:pPr>
        <w:pStyle w:val="Nagwek2"/>
        <w:spacing w:line="360" w:lineRule="auto"/>
        <w:ind w:firstLine="720"/>
        <w:contextualSpacing w:val="0"/>
        <w:jc w:val="both"/>
        <w:rPr>
          <w:rFonts w:ascii="Times New Roman" w:eastAsia="Times New Roman" w:hAnsi="Times New Roman" w:cs="Times New Roman"/>
          <w:b/>
          <w:sz w:val="28"/>
          <w:szCs w:val="28"/>
        </w:rPr>
      </w:pPr>
      <w:bookmarkStart w:id="14" w:name="_26in1rg" w:colFirst="0" w:colLast="0"/>
      <w:bookmarkEnd w:id="14"/>
      <w:r>
        <w:rPr>
          <w:rFonts w:ascii="Times New Roman" w:eastAsia="Times New Roman" w:hAnsi="Times New Roman" w:cs="Times New Roman"/>
          <w:b/>
          <w:sz w:val="28"/>
          <w:szCs w:val="28"/>
        </w:rPr>
        <w:lastRenderedPageBreak/>
        <w:t xml:space="preserve">2.5. Wojewódzki Plan Działania </w:t>
      </w:r>
    </w:p>
    <w:p w:rsidR="00B240C7" w:rsidRDefault="00DD1E44">
      <w:pPr>
        <w:spacing w:line="360" w:lineRule="auto"/>
        <w:ind w:firstLine="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Biorąc pod</w:t>
      </w:r>
      <w:r>
        <w:rPr>
          <w:rFonts w:ascii="Times New Roman" w:eastAsia="Times New Roman" w:hAnsi="Times New Roman" w:cs="Times New Roman"/>
          <w:sz w:val="20"/>
          <w:szCs w:val="20"/>
        </w:rPr>
        <w:t xml:space="preserve"> uwagę Wojewódzkie Plany Działania w tym Wojewódzki Plan Działania systemu Państwowe Ratownictwo Medyczne dla Województwa Małopolskiego zawiera on informacje kluczowe           i niezbędne w przypadku wystąpienia zdarzenia o charakterze mnogim lub masowym.</w:t>
      </w:r>
      <w:r>
        <w:rPr>
          <w:rFonts w:ascii="Times New Roman" w:eastAsia="Times New Roman" w:hAnsi="Times New Roman" w:cs="Times New Roman"/>
          <w:sz w:val="20"/>
          <w:szCs w:val="20"/>
        </w:rPr>
        <w:t xml:space="preserve"> Zawiera m.in. informacje o liczbie i rozmieszczeniu jednostek systemu na obszarze województwa, centrów urazowych, jednostek organizacyjnych, szpitali wyspecjalizowanych w zakresie udzielania świadczeń zdrowotnych niezbędnych dla ratownictwa medycznego, wy</w:t>
      </w:r>
      <w:r>
        <w:rPr>
          <w:rFonts w:ascii="Times New Roman" w:eastAsia="Times New Roman" w:hAnsi="Times New Roman" w:cs="Times New Roman"/>
          <w:sz w:val="20"/>
          <w:szCs w:val="20"/>
        </w:rPr>
        <w:t xml:space="preserve">kaz miejsc przystosowanych do lądowania śmigłowców Lotniczego Pogotowia Ratunkowego. Opisano także wykaz potencjalnych miejsc generujących wystąpienie zdarzeń masowych na terenie województwa. Wojewódzkie plany działania są akceptowane i zatwierdzane przez </w:t>
      </w:r>
      <w:r>
        <w:rPr>
          <w:rFonts w:ascii="Times New Roman" w:eastAsia="Times New Roman" w:hAnsi="Times New Roman" w:cs="Times New Roman"/>
          <w:sz w:val="20"/>
          <w:szCs w:val="20"/>
        </w:rPr>
        <w:t>Ministra Zdrowia.</w:t>
      </w:r>
    </w:p>
    <w:p w:rsidR="00B240C7" w:rsidRDefault="00DD1E44">
      <w:pPr>
        <w:spacing w:line="360" w:lineRule="auto"/>
        <w:ind w:firstLine="720"/>
        <w:jc w:val="both"/>
        <w:rPr>
          <w:rFonts w:ascii="Times New Roman" w:eastAsia="Times New Roman" w:hAnsi="Times New Roman" w:cs="Times New Roman"/>
          <w:b/>
          <w:sz w:val="20"/>
          <w:szCs w:val="20"/>
        </w:rPr>
      </w:pPr>
      <w:r>
        <w:rPr>
          <w:rFonts w:ascii="Times New Roman" w:eastAsia="Times New Roman" w:hAnsi="Times New Roman" w:cs="Times New Roman"/>
          <w:sz w:val="20"/>
          <w:szCs w:val="20"/>
        </w:rPr>
        <w:t>W przypadku potrzeby zadysponowania dodatkowych sił i środków Państwowego Ratownictwa Medycznego z sąsiednich województw, Wojewódzki Plan Działania zawiera niezbędne informacje dla Lekarza Koordynatora na temat jednostek systemu, telefony</w:t>
      </w:r>
      <w:r>
        <w:rPr>
          <w:rFonts w:ascii="Times New Roman" w:eastAsia="Times New Roman" w:hAnsi="Times New Roman" w:cs="Times New Roman"/>
          <w:sz w:val="20"/>
          <w:szCs w:val="20"/>
        </w:rPr>
        <w:t xml:space="preserve"> i adresy Lekarzy Koordynatorów odpowiednich dla poszczególnych województw, dane o sąsiednich szpitalnych oddziałach ratunkowych, stanowiskach dyspozytorni medycznych, lotniczych zespołów ratownictwa medycznego.</w:t>
      </w:r>
    </w:p>
    <w:p w:rsidR="00B240C7" w:rsidRDefault="00B240C7">
      <w:pPr>
        <w:spacing w:line="360" w:lineRule="auto"/>
        <w:ind w:firstLine="720"/>
        <w:jc w:val="both"/>
        <w:rPr>
          <w:rFonts w:ascii="Times New Roman" w:eastAsia="Times New Roman" w:hAnsi="Times New Roman" w:cs="Times New Roman"/>
          <w:b/>
          <w:sz w:val="20"/>
          <w:szCs w:val="20"/>
        </w:rPr>
      </w:pPr>
    </w:p>
    <w:p w:rsidR="00B240C7" w:rsidRDefault="00DD1E44">
      <w:pPr>
        <w:spacing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2.7. Rola Wojewody</w:t>
      </w:r>
    </w:p>
    <w:p w:rsidR="00B240C7" w:rsidRDefault="00B240C7">
      <w:pPr>
        <w:spacing w:line="360" w:lineRule="auto"/>
        <w:jc w:val="both"/>
      </w:pPr>
    </w:p>
    <w:p w:rsidR="00B240C7" w:rsidRDefault="00DD1E44">
      <w:pPr>
        <w:spacing w:line="360" w:lineRule="auto"/>
        <w:jc w:val="both"/>
        <w:rPr>
          <w:rFonts w:ascii="Times New Roman" w:eastAsia="Times New Roman" w:hAnsi="Times New Roman" w:cs="Times New Roman"/>
          <w:sz w:val="20"/>
          <w:szCs w:val="20"/>
        </w:rPr>
      </w:pPr>
      <w:bookmarkStart w:id="15" w:name="_44sinio" w:colFirst="0" w:colLast="0"/>
      <w:bookmarkEnd w:id="15"/>
      <w:r>
        <w:tab/>
      </w:r>
      <w:r>
        <w:rPr>
          <w:rFonts w:ascii="Times New Roman" w:eastAsia="Times New Roman" w:hAnsi="Times New Roman" w:cs="Times New Roman"/>
          <w:sz w:val="20"/>
          <w:szCs w:val="20"/>
        </w:rPr>
        <w:t>Rola i zadania wojewody na wypadek zdarzenia masowego, który odpowiedzialny jest za działanie systemu Państwowe Ratownictwo Medyczne na poziomie województwa ściśle określają procedury opracowane przez Ministerstwo Zdrowia. Dokładnie opisano sposób i obszar</w:t>
      </w:r>
      <w:r>
        <w:rPr>
          <w:rFonts w:ascii="Times New Roman" w:eastAsia="Times New Roman" w:hAnsi="Times New Roman" w:cs="Times New Roman"/>
          <w:sz w:val="20"/>
          <w:szCs w:val="20"/>
        </w:rPr>
        <w:t xml:space="preserve"> działań Wojewody. Rola podmiotu ogranicza się do zorganizowania najpóźniej w ciągu 72 godzin od zakończenia działań ratowniczych konferencji, briefingu z udziałem służb uczestniczących. Konferencja ma za zadanie podsumować przebieg akcji działania poszcze</w:t>
      </w:r>
      <w:r>
        <w:rPr>
          <w:rFonts w:ascii="Times New Roman" w:eastAsia="Times New Roman" w:hAnsi="Times New Roman" w:cs="Times New Roman"/>
          <w:sz w:val="20"/>
          <w:szCs w:val="20"/>
        </w:rPr>
        <w:t>gólnych służb. Według wytycznych wojewoda został także zobowiązany do opracowania zmian w zakresie obowiązujących przepisów i przedstawienie ich Ministrowi Zdrowia.</w:t>
      </w:r>
    </w:p>
    <w:p w:rsidR="00B240C7" w:rsidRDefault="00DD1E44">
      <w:pPr>
        <w:spacing w:line="360" w:lineRule="auto"/>
        <w:rPr>
          <w:rFonts w:ascii="Times New Roman" w:eastAsia="Times New Roman" w:hAnsi="Times New Roman" w:cs="Times New Roman"/>
          <w:b/>
          <w:sz w:val="28"/>
          <w:szCs w:val="28"/>
        </w:rPr>
      </w:pPr>
      <w:r>
        <w:br w:type="page"/>
      </w:r>
    </w:p>
    <w:p w:rsidR="00B240C7" w:rsidRDefault="00DD1E44">
      <w:pPr>
        <w:pStyle w:val="Nagwek1"/>
        <w:spacing w:before="0"/>
        <w:contextualSpacing w:val="0"/>
        <w:jc w:val="both"/>
        <w:rPr>
          <w:rFonts w:ascii="Times New Roman" w:eastAsia="Times New Roman" w:hAnsi="Times New Roman" w:cs="Times New Roman"/>
          <w:b/>
          <w:sz w:val="28"/>
          <w:szCs w:val="28"/>
        </w:rPr>
      </w:pPr>
      <w:bookmarkStart w:id="16" w:name="_nkwnpi2br9pj" w:colFirst="0" w:colLast="0"/>
      <w:bookmarkEnd w:id="16"/>
      <w:r>
        <w:rPr>
          <w:rFonts w:ascii="Times New Roman" w:eastAsia="Times New Roman" w:hAnsi="Times New Roman" w:cs="Times New Roman"/>
          <w:b/>
          <w:sz w:val="28"/>
          <w:szCs w:val="28"/>
        </w:rPr>
        <w:lastRenderedPageBreak/>
        <w:t xml:space="preserve">Rozdział 3 </w:t>
      </w:r>
    </w:p>
    <w:p w:rsidR="00B240C7" w:rsidRDefault="00DD1E44">
      <w:pPr>
        <w:pStyle w:val="Nagwek1"/>
        <w:spacing w:before="0"/>
        <w:contextualSpacing w:val="0"/>
        <w:jc w:val="both"/>
        <w:rPr>
          <w:rFonts w:ascii="Times New Roman" w:eastAsia="Times New Roman" w:hAnsi="Times New Roman" w:cs="Times New Roman"/>
          <w:b/>
          <w:sz w:val="28"/>
          <w:szCs w:val="28"/>
        </w:rPr>
      </w:pPr>
      <w:bookmarkStart w:id="17" w:name="_2jxsxqh" w:colFirst="0" w:colLast="0"/>
      <w:bookmarkEnd w:id="17"/>
      <w:r>
        <w:rPr>
          <w:rFonts w:ascii="Times New Roman" w:eastAsia="Times New Roman" w:hAnsi="Times New Roman" w:cs="Times New Roman"/>
          <w:b/>
          <w:sz w:val="28"/>
          <w:szCs w:val="28"/>
        </w:rPr>
        <w:t>SEGREGACJA MEDYCZNA, TRIAGE</w:t>
      </w:r>
    </w:p>
    <w:p w:rsidR="00B240C7" w:rsidRDefault="00DD1E44">
      <w:pPr>
        <w:spacing w:line="360" w:lineRule="auto"/>
        <w:jc w:val="both"/>
        <w:rPr>
          <w:rFonts w:ascii="Times New Roman" w:eastAsia="Times New Roman" w:hAnsi="Times New Roman" w:cs="Times New Roman"/>
          <w:sz w:val="20"/>
          <w:szCs w:val="20"/>
        </w:rPr>
      </w:pPr>
      <w:r>
        <w:tab/>
      </w:r>
      <w:r>
        <w:rPr>
          <w:rFonts w:ascii="Times New Roman" w:eastAsia="Times New Roman" w:hAnsi="Times New Roman" w:cs="Times New Roman"/>
          <w:sz w:val="20"/>
          <w:szCs w:val="20"/>
        </w:rPr>
        <w:t>Segregacja medyczna podczas zdarzenia masowego s</w:t>
      </w:r>
      <w:r>
        <w:rPr>
          <w:rFonts w:ascii="Times New Roman" w:eastAsia="Times New Roman" w:hAnsi="Times New Roman" w:cs="Times New Roman"/>
          <w:sz w:val="20"/>
          <w:szCs w:val="20"/>
        </w:rPr>
        <w:t>poczywa na pierwszym zespole przybyłym na miejsce. Kierownik obejmuje funkcję Kierującego Akcją Medyczną, drugi z ratowników zajmuje się segregacją medyczną. Opracowany sposób segregacji medycznej dzieli pacjentów przy pomocy czterech parametrów życiowych:</w:t>
      </w:r>
      <w:r>
        <w:rPr>
          <w:rFonts w:ascii="Times New Roman" w:eastAsia="Times New Roman" w:hAnsi="Times New Roman" w:cs="Times New Roman"/>
          <w:sz w:val="20"/>
          <w:szCs w:val="20"/>
        </w:rPr>
        <w:t xml:space="preserve"> stanu świadomości, częstości tętna, perfuzji obwodowej oraz częstości oddechu. Wstępna ocena i postępowanie z poszkodowanym w przypadku segregacji pierwotnej nie powinno trwać więcej niż 30 sekund.</w:t>
      </w:r>
    </w:p>
    <w:p w:rsidR="00B240C7" w:rsidRDefault="00DD1E44">
      <w:pPr>
        <w:spacing w:line="360" w:lineRule="auto"/>
        <w:ind w:firstLine="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W początkowej fazie według systemu START do zadań ratowni</w:t>
      </w:r>
      <w:r>
        <w:rPr>
          <w:rFonts w:ascii="Times New Roman" w:eastAsia="Times New Roman" w:hAnsi="Times New Roman" w:cs="Times New Roman"/>
          <w:sz w:val="20"/>
          <w:szCs w:val="20"/>
        </w:rPr>
        <w:t>ka należy wyłonienie z grupy poszkodowanych pacjentów ambulatoryjnych, przydzielenie im koloru zielonego i skierowanie do strefy bezpiecznej w celu oczekiwania, gdzie powinni zostać ponownie zbadani. Pacjenci z kolorem zielonym z reguły nie posiadają obraż</w:t>
      </w:r>
      <w:r>
        <w:rPr>
          <w:rFonts w:ascii="Times New Roman" w:eastAsia="Times New Roman" w:hAnsi="Times New Roman" w:cs="Times New Roman"/>
          <w:sz w:val="20"/>
          <w:szCs w:val="20"/>
        </w:rPr>
        <w:t xml:space="preserve">eń, bądź widoczne są niewielkie obrażenia nie zagrażające życiu i zdrowiu. Grupa z kolorem zielonym jest traktowana jako III priorytet i transportowana jest na samym końcu. </w:t>
      </w:r>
    </w:p>
    <w:p w:rsidR="00B240C7" w:rsidRDefault="00DD1E44">
      <w:pPr>
        <w:spacing w:line="360" w:lineRule="auto"/>
        <w:ind w:firstLine="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W drugiej kolejności do szpitala transportowane są osoby oznaczone w kolorze żółty</w:t>
      </w:r>
      <w:r>
        <w:rPr>
          <w:rFonts w:ascii="Times New Roman" w:eastAsia="Times New Roman" w:hAnsi="Times New Roman" w:cs="Times New Roman"/>
          <w:sz w:val="20"/>
          <w:szCs w:val="20"/>
        </w:rPr>
        <w:t>m, są to osoby z obrażeniami które bezpośrednio nie zagrażają ich życiu, jednak powinny one otrzymać pomoc           i definitywne leczenie jeszcze w pierwszej dobie od zdarzenia.</w:t>
      </w:r>
    </w:p>
    <w:p w:rsidR="00B240C7" w:rsidRDefault="00DD1E44">
      <w:pPr>
        <w:spacing w:line="360" w:lineRule="auto"/>
        <w:ind w:firstLine="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Osoby ciężko poszkodowane z licznymi obrażeniami ciała ale z zachowanymi czy</w:t>
      </w:r>
      <w:r>
        <w:rPr>
          <w:rFonts w:ascii="Times New Roman" w:eastAsia="Times New Roman" w:hAnsi="Times New Roman" w:cs="Times New Roman"/>
          <w:sz w:val="20"/>
          <w:szCs w:val="20"/>
        </w:rPr>
        <w:t>nnościami życiowymi otrzymują kolor czerwony. Oznacza on wysoki priorytet transportu poszkodowanego do szpitala. Pacjenci w ten sposób oznaczeni transportowani są jako pierwsi.</w:t>
      </w:r>
    </w:p>
    <w:p w:rsidR="00B240C7" w:rsidRDefault="00DD1E44">
      <w:pPr>
        <w:spacing w:line="360" w:lineRule="auto"/>
        <w:ind w:firstLine="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Kolor czarny przeznaczony jest dla poszkodowanych mających bardzo małe szanse n</w:t>
      </w:r>
      <w:r>
        <w:rPr>
          <w:rFonts w:ascii="Times New Roman" w:eastAsia="Times New Roman" w:hAnsi="Times New Roman" w:cs="Times New Roman"/>
          <w:sz w:val="20"/>
          <w:szCs w:val="20"/>
        </w:rPr>
        <w:t>a przeżycie, dla osób które nie mają zachowanych czynności życiowych bądź w wyniku zdarzenia doszło u nich do obrażeń takich jak oparzenia całej powierzchni ciała, obrażeń czaszki z widocznym uszkodzeniem tkanki mózgowej. Jeśli po udrożnieniu dróg oddechow</w:t>
      </w:r>
      <w:r>
        <w:rPr>
          <w:rFonts w:ascii="Times New Roman" w:eastAsia="Times New Roman" w:hAnsi="Times New Roman" w:cs="Times New Roman"/>
          <w:sz w:val="20"/>
          <w:szCs w:val="20"/>
        </w:rPr>
        <w:t xml:space="preserve">ych spontaniczny oddech nie powraca pacjent otrzymuje kolor czarny. Pomoc tym pacjentom zostanie udzielona na końcu w momencie zakończenia działań związanych z osobami rokującymi przeżycie. </w:t>
      </w:r>
    </w:p>
    <w:p w:rsidR="00B240C7" w:rsidRDefault="00DD1E44">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rsidR="00B240C7" w:rsidRDefault="00DD1E44">
      <w:pPr>
        <w:jc w:val="both"/>
        <w:rPr>
          <w:rFonts w:ascii="Times New Roman" w:eastAsia="Times New Roman" w:hAnsi="Times New Roman" w:cs="Times New Roman"/>
          <w:b/>
          <w:sz w:val="24"/>
          <w:szCs w:val="24"/>
        </w:rPr>
      </w:pPr>
      <w:r>
        <w:br w:type="page"/>
      </w:r>
    </w:p>
    <w:p w:rsidR="00B240C7" w:rsidRDefault="00DD1E44">
      <w:pPr>
        <w:pStyle w:val="Nagwek1"/>
        <w:spacing w:before="0"/>
        <w:contextualSpacing w:val="0"/>
        <w:jc w:val="both"/>
        <w:rPr>
          <w:rFonts w:ascii="Times New Roman" w:eastAsia="Times New Roman" w:hAnsi="Times New Roman" w:cs="Times New Roman"/>
          <w:b/>
          <w:sz w:val="28"/>
          <w:szCs w:val="28"/>
        </w:rPr>
      </w:pPr>
      <w:bookmarkStart w:id="18" w:name="_ie98epwng1pp" w:colFirst="0" w:colLast="0"/>
      <w:bookmarkEnd w:id="18"/>
      <w:r>
        <w:rPr>
          <w:rFonts w:ascii="Times New Roman" w:eastAsia="Times New Roman" w:hAnsi="Times New Roman" w:cs="Times New Roman"/>
          <w:b/>
          <w:sz w:val="28"/>
          <w:szCs w:val="28"/>
        </w:rPr>
        <w:lastRenderedPageBreak/>
        <w:t xml:space="preserve">Rozdział 4 </w:t>
      </w:r>
    </w:p>
    <w:p w:rsidR="00B240C7" w:rsidRDefault="00DD1E44">
      <w:pPr>
        <w:pStyle w:val="Nagwek1"/>
        <w:spacing w:before="0"/>
        <w:contextualSpacing w:val="0"/>
        <w:jc w:val="both"/>
        <w:rPr>
          <w:rFonts w:ascii="Times New Roman" w:eastAsia="Times New Roman" w:hAnsi="Times New Roman" w:cs="Times New Roman"/>
          <w:b/>
          <w:sz w:val="28"/>
          <w:szCs w:val="28"/>
        </w:rPr>
      </w:pPr>
      <w:bookmarkStart w:id="19" w:name="_z337ya" w:colFirst="0" w:colLast="0"/>
      <w:bookmarkEnd w:id="19"/>
      <w:r>
        <w:rPr>
          <w:rFonts w:ascii="Times New Roman" w:eastAsia="Times New Roman" w:hAnsi="Times New Roman" w:cs="Times New Roman"/>
          <w:b/>
          <w:sz w:val="28"/>
          <w:szCs w:val="28"/>
        </w:rPr>
        <w:t>ROLA DYSPOZYTORA MEDYCZNEGO I ZRM W ZDARZENIU MAS</w:t>
      </w:r>
      <w:r>
        <w:rPr>
          <w:rFonts w:ascii="Times New Roman" w:eastAsia="Times New Roman" w:hAnsi="Times New Roman" w:cs="Times New Roman"/>
          <w:b/>
          <w:sz w:val="28"/>
          <w:szCs w:val="28"/>
        </w:rPr>
        <w:t>OWYM</w:t>
      </w:r>
    </w:p>
    <w:p w:rsidR="00B240C7" w:rsidRDefault="00DD1E44">
      <w:pPr>
        <w:pStyle w:val="Nagwek2"/>
        <w:contextualSpacing w:val="0"/>
        <w:jc w:val="both"/>
        <w:rPr>
          <w:rFonts w:ascii="Times New Roman" w:eastAsia="Times New Roman" w:hAnsi="Times New Roman" w:cs="Times New Roman"/>
          <w:sz w:val="28"/>
          <w:szCs w:val="28"/>
        </w:rPr>
      </w:pPr>
      <w:bookmarkStart w:id="20" w:name="_3j2qqm3" w:colFirst="0" w:colLast="0"/>
      <w:bookmarkEnd w:id="20"/>
      <w:r>
        <w:rPr>
          <w:rFonts w:ascii="Times New Roman" w:eastAsia="Times New Roman" w:hAnsi="Times New Roman" w:cs="Times New Roman"/>
          <w:sz w:val="28"/>
          <w:szCs w:val="28"/>
        </w:rPr>
        <w:tab/>
      </w:r>
      <w:r>
        <w:rPr>
          <w:rFonts w:ascii="Times New Roman" w:eastAsia="Times New Roman" w:hAnsi="Times New Roman" w:cs="Times New Roman"/>
          <w:b/>
          <w:sz w:val="28"/>
          <w:szCs w:val="28"/>
        </w:rPr>
        <w:t>3.1. Podział dyspozytorów medycznych</w:t>
      </w:r>
    </w:p>
    <w:p w:rsidR="00B240C7" w:rsidRDefault="00DD1E44">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Dyspozytor medyczny kierujący (DM-K)</w:t>
      </w:r>
    </w:p>
    <w:p w:rsidR="00B240C7" w:rsidRDefault="00DD1E44">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Dyspozytor medyczny współpracujący (DM-W)</w:t>
      </w:r>
    </w:p>
    <w:p w:rsidR="00B240C7" w:rsidRDefault="00DD1E44">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Dyspozytor medyczny z ościennej dyspozytorni medycznej (DM-O)</w:t>
      </w:r>
    </w:p>
    <w:p w:rsidR="00B240C7" w:rsidRDefault="00DD1E44">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Dyspozytor krajowy SP ZOZ Lotnicze Pogotowie Ratunkowe (DK-LPR)</w:t>
      </w:r>
    </w:p>
    <w:p w:rsidR="00B240C7" w:rsidRDefault="00DD1E44">
      <w:pPr>
        <w:pStyle w:val="Nagwek2"/>
        <w:contextualSpacing w:val="0"/>
        <w:jc w:val="both"/>
        <w:rPr>
          <w:rFonts w:ascii="Times New Roman" w:eastAsia="Times New Roman" w:hAnsi="Times New Roman" w:cs="Times New Roman"/>
          <w:b/>
          <w:sz w:val="28"/>
          <w:szCs w:val="28"/>
        </w:rPr>
      </w:pPr>
      <w:bookmarkStart w:id="21" w:name="_1y810tw" w:colFirst="0" w:colLast="0"/>
      <w:bookmarkEnd w:id="21"/>
      <w:r>
        <w:rPr>
          <w:rFonts w:ascii="Times New Roman" w:eastAsia="Times New Roman" w:hAnsi="Times New Roman" w:cs="Times New Roman"/>
          <w:b/>
          <w:sz w:val="24"/>
          <w:szCs w:val="24"/>
        </w:rPr>
        <w:tab/>
      </w:r>
      <w:r>
        <w:rPr>
          <w:rFonts w:ascii="Times New Roman" w:eastAsia="Times New Roman" w:hAnsi="Times New Roman" w:cs="Times New Roman"/>
          <w:b/>
          <w:sz w:val="28"/>
          <w:szCs w:val="28"/>
        </w:rPr>
        <w:t>3.2. Zakres obowiązków</w:t>
      </w:r>
    </w:p>
    <w:p w:rsidR="00B240C7" w:rsidRDefault="00DD1E44">
      <w:pPr>
        <w:spacing w:line="360" w:lineRule="auto"/>
        <w:ind w:firstLine="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Zakres obowiązków dyspozytora medycznego kierującego (DM-K) określają zasady zawarte           w ustawie o Państwowym Ratownictwie Medycznym a także procedury zatwierdzone na wypadek zdarzenia masowego lub mnogiego. Dyspozytor medycz</w:t>
      </w:r>
      <w:r>
        <w:rPr>
          <w:rFonts w:ascii="Times New Roman" w:eastAsia="Times New Roman" w:hAnsi="Times New Roman" w:cs="Times New Roman"/>
          <w:sz w:val="20"/>
          <w:szCs w:val="20"/>
        </w:rPr>
        <w:t xml:space="preserve">ny kierujący na wypadek wystąpienia obciążony jest obowiązkiem przyjęcia powiadomienia o wystąpieniu zdarzenia zgodnie z rozporządzeniem ministra zdrowia o ramowych procedurach przyjmowania wezwań. Obowiązkiem DM-K jest także zakwalifikowanie zdarzenia, o </w:t>
      </w:r>
      <w:r>
        <w:rPr>
          <w:rFonts w:ascii="Times New Roman" w:eastAsia="Times New Roman" w:hAnsi="Times New Roman" w:cs="Times New Roman"/>
          <w:sz w:val="20"/>
          <w:szCs w:val="20"/>
        </w:rPr>
        <w:t>którym otrzymał informację do zdarzenia do odpowiedniej kategorii. Jeśli dyspozytor medyczny w chwili odebrania zgłoszenia o zdarzeniu, które potencjalnie może być mnogim nie pełni funkcji kierującego, ma obowiązek niezwłocznego przekazania informacji DM-K</w:t>
      </w:r>
      <w:r>
        <w:rPr>
          <w:rFonts w:ascii="Times New Roman" w:eastAsia="Times New Roman" w:hAnsi="Times New Roman" w:cs="Times New Roman"/>
          <w:sz w:val="20"/>
          <w:szCs w:val="20"/>
        </w:rPr>
        <w:t xml:space="preserve">. </w:t>
      </w:r>
    </w:p>
    <w:p w:rsidR="00B240C7" w:rsidRDefault="00DD1E44">
      <w:pPr>
        <w:spacing w:line="360" w:lineRule="auto"/>
        <w:ind w:firstLine="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Głównym obowiązkiem DM-K wynikającym z procedur jest realizacja zadań zawartych                w załączniku 1 do procedur. Mieści on w postaci tabeli informacje o szacowanej liczbie zapotrzebowania na zespoły ratownictwa medycznego na miejscu zdarzenia </w:t>
      </w:r>
      <w:r>
        <w:rPr>
          <w:rFonts w:ascii="Times New Roman" w:eastAsia="Times New Roman" w:hAnsi="Times New Roman" w:cs="Times New Roman"/>
          <w:sz w:val="20"/>
          <w:szCs w:val="20"/>
        </w:rPr>
        <w:t>z podziałem na karetki typu S, P, a także zespoły HEMS. Należy również uwzględnić wyznaczenie Kierującego Akcją Medyczną (KAM) oraz zapisać imię     i nazwisko wyznaczonej osoby. Dyspozytor medyczny musi pamiętać, że inne służby i podmioty ratownicze w prz</w:t>
      </w:r>
      <w:r>
        <w:rPr>
          <w:rFonts w:ascii="Times New Roman" w:eastAsia="Times New Roman" w:hAnsi="Times New Roman" w:cs="Times New Roman"/>
          <w:sz w:val="20"/>
          <w:szCs w:val="20"/>
        </w:rPr>
        <w:t>ypadku wystąpienia zdarzenia masowego powinny zostać zadysponowane na miejsce zdarzenia w jak najkrótszym czasie i do jego obowiązków należy ich powiadomienie. Załącznik, o którym mowa zawiera tabelę z wyszczególnieniem służb ratowniczych zadysponowanych n</w:t>
      </w:r>
      <w:r>
        <w:rPr>
          <w:rFonts w:ascii="Times New Roman" w:eastAsia="Times New Roman" w:hAnsi="Times New Roman" w:cs="Times New Roman"/>
          <w:sz w:val="20"/>
          <w:szCs w:val="20"/>
        </w:rPr>
        <w:t>a miejsce oraz godziny powiadomienia. W kompetencji DM-K jest także kontakt z Dyspozytorem Krajowym SP ZOZ Lotnicze Pogotowie Ratunkowe celem ewentualnego zadysponowania zespołów HEMS na miejsce wystąpienia zdarzenia masowego. Dyspozytor Medyczny - Kierują</w:t>
      </w:r>
      <w:r>
        <w:rPr>
          <w:rFonts w:ascii="Times New Roman" w:eastAsia="Times New Roman" w:hAnsi="Times New Roman" w:cs="Times New Roman"/>
          <w:sz w:val="20"/>
          <w:szCs w:val="20"/>
        </w:rPr>
        <w:t>cy w momencie otrzymania informacji o wystąpieniu zdarzenia mającego cechy masowego zobowiązany jest wprowadzić tryb zdarzenia masowego/mnogiego poprzez poinformowanie wszystkich obecnych dyspozytorów o jego wystąpieniu. W zależności od rodzaju i wielkości</w:t>
      </w:r>
      <w:r>
        <w:rPr>
          <w:rFonts w:ascii="Times New Roman" w:eastAsia="Times New Roman" w:hAnsi="Times New Roman" w:cs="Times New Roman"/>
          <w:sz w:val="20"/>
          <w:szCs w:val="20"/>
        </w:rPr>
        <w:t xml:space="preserve"> ewentualnego zdarzenia do zadań DM-K należy  wyznaczenie Dyspozytora Medycznego Współpracującego, jeśli ten wariant nie zostanie zastosowany powinna zostać wprowadzona dyscyplina korespondencji radiowej, czyli poinformowanie zespołów ratownictwa medyczneg</w:t>
      </w:r>
      <w:r>
        <w:rPr>
          <w:rFonts w:ascii="Times New Roman" w:eastAsia="Times New Roman" w:hAnsi="Times New Roman" w:cs="Times New Roman"/>
          <w:sz w:val="20"/>
          <w:szCs w:val="20"/>
        </w:rPr>
        <w:t>o o zasadach łączności radiowej w trakcie prowadzonych zadań. Szczególnie ważnym aspektem jest poinformowanie Lekarza Koordynatora Ratownictwa Medycznego o wystąpieniu wyżej wymienionego zdarzenia oraz przekazanie informacji o zapotrzebowaniu na zespoły ra</w:t>
      </w:r>
      <w:r>
        <w:rPr>
          <w:rFonts w:ascii="Times New Roman" w:eastAsia="Times New Roman" w:hAnsi="Times New Roman" w:cs="Times New Roman"/>
          <w:sz w:val="20"/>
          <w:szCs w:val="20"/>
        </w:rPr>
        <w:t xml:space="preserve">townictwa </w:t>
      </w:r>
      <w:r>
        <w:rPr>
          <w:rFonts w:ascii="Times New Roman" w:eastAsia="Times New Roman" w:hAnsi="Times New Roman" w:cs="Times New Roman"/>
          <w:sz w:val="20"/>
          <w:szCs w:val="20"/>
        </w:rPr>
        <w:lastRenderedPageBreak/>
        <w:t>medycznego. Dyspozytor w rozmowie z LKRM powinien zasygnalizować konieczność określenia przez LKRM możliwości szpitali w zakresie liczby miejsc dla  pacjentów, którym w wyniku segregacji medycznej został przydzielony</w:t>
      </w:r>
      <w:r>
        <w:rPr>
          <w:rFonts w:ascii="Times New Roman" w:eastAsia="Times New Roman" w:hAnsi="Times New Roman" w:cs="Times New Roman"/>
          <w:color w:val="FF0000"/>
          <w:sz w:val="20"/>
          <w:szCs w:val="20"/>
        </w:rPr>
        <w:t xml:space="preserve"> </w:t>
      </w:r>
      <w:r>
        <w:rPr>
          <w:rFonts w:ascii="Times New Roman" w:eastAsia="Times New Roman" w:hAnsi="Times New Roman" w:cs="Times New Roman"/>
          <w:sz w:val="20"/>
          <w:szCs w:val="20"/>
        </w:rPr>
        <w:t>kolor czerwony i do tej grupy</w:t>
      </w:r>
      <w:r>
        <w:rPr>
          <w:rFonts w:ascii="Times New Roman" w:eastAsia="Times New Roman" w:hAnsi="Times New Roman" w:cs="Times New Roman"/>
          <w:sz w:val="20"/>
          <w:szCs w:val="20"/>
        </w:rPr>
        <w:t xml:space="preserve"> zostały zakwalifikowane oraz ewentualnej potrzeby dostępności w odstępie czasu jednej godziny oraz dwóch godzin. Informacja powinna zawierać dostępną liczbę bloków operacyjnych, stanowisk intensywnej terapii oraz liczbę dostępnych respiratorów. Biorąc pod</w:t>
      </w:r>
      <w:r>
        <w:rPr>
          <w:rFonts w:ascii="Times New Roman" w:eastAsia="Times New Roman" w:hAnsi="Times New Roman" w:cs="Times New Roman"/>
          <w:sz w:val="20"/>
          <w:szCs w:val="20"/>
        </w:rPr>
        <w:t xml:space="preserve"> uwagę ewentualne sprawy związane      z zainteresowaniem mediów to właśnie do dyspozytora medycznego należy przekazanie niezbędnych informacji do rzecznika prasowego. Jeśli nie został wyznaczony Dyspozytor Medyczny Wspierający to na DM-K spoczywa odpowied</w:t>
      </w:r>
      <w:r>
        <w:rPr>
          <w:rFonts w:ascii="Times New Roman" w:eastAsia="Times New Roman" w:hAnsi="Times New Roman" w:cs="Times New Roman"/>
          <w:sz w:val="20"/>
          <w:szCs w:val="20"/>
        </w:rPr>
        <w:t>zialność za wskazanie i doprowadzenie do miejsca zdarzenia.</w:t>
      </w:r>
    </w:p>
    <w:p w:rsidR="00B240C7" w:rsidRDefault="00DD1E44">
      <w:pPr>
        <w:spacing w:line="360" w:lineRule="auto"/>
        <w:ind w:firstLine="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Kolejnym krokiem jest przejęcie raportu od Kierującego Akcją Medyczną zawierającego informacje o rozpoznaniu wstępnym i pierwotnej segregacji medycznej, przekazanie informacji                    o</w:t>
      </w:r>
      <w:r>
        <w:rPr>
          <w:rFonts w:ascii="Times New Roman" w:eastAsia="Times New Roman" w:hAnsi="Times New Roman" w:cs="Times New Roman"/>
          <w:sz w:val="20"/>
          <w:szCs w:val="20"/>
        </w:rPr>
        <w:t xml:space="preserve"> zadysponowanych zespołach ratownictwa medycznego i ewentualna wspólna decyzja o konieczności wysłania kolejnych sił i środków. Następnie DM-K przekazuje zdobyte informacje do Lekarza Koordynatora Ratownictwa Medycznego w postaci raportu z zawierającego ro</w:t>
      </w:r>
      <w:r>
        <w:rPr>
          <w:rFonts w:ascii="Times New Roman" w:eastAsia="Times New Roman" w:hAnsi="Times New Roman" w:cs="Times New Roman"/>
          <w:sz w:val="20"/>
          <w:szCs w:val="20"/>
        </w:rPr>
        <w:t xml:space="preserve">zpoznanie wstępne, </w:t>
      </w:r>
      <w:proofErr w:type="spellStart"/>
      <w:r>
        <w:rPr>
          <w:rFonts w:ascii="Times New Roman" w:eastAsia="Times New Roman" w:hAnsi="Times New Roman" w:cs="Times New Roman"/>
          <w:sz w:val="20"/>
          <w:szCs w:val="20"/>
        </w:rPr>
        <w:t>pierowotną</w:t>
      </w:r>
      <w:proofErr w:type="spellEnd"/>
      <w:r>
        <w:rPr>
          <w:rFonts w:ascii="Times New Roman" w:eastAsia="Times New Roman" w:hAnsi="Times New Roman" w:cs="Times New Roman"/>
          <w:sz w:val="20"/>
          <w:szCs w:val="20"/>
        </w:rPr>
        <w:t xml:space="preserve"> segregację TRIAGE, a także zapotrzebowanie na kolejne zespoły (ZRM). W tym momencie lekarz koordynator (LKRM) powinien przekazać informację o wyznaczonych oddziałach i szpitalach przeznaczonych dla poszkodowanych oznaczonych k</w:t>
      </w:r>
      <w:r>
        <w:rPr>
          <w:rFonts w:ascii="Times New Roman" w:eastAsia="Times New Roman" w:hAnsi="Times New Roman" w:cs="Times New Roman"/>
          <w:sz w:val="20"/>
          <w:szCs w:val="20"/>
        </w:rPr>
        <w:t>olorem czerwonym i wprowadzenie uzyskanych informacji do tabeli.</w:t>
      </w:r>
    </w:p>
    <w:p w:rsidR="00B240C7" w:rsidRDefault="00DD1E44">
      <w:pPr>
        <w:spacing w:line="360" w:lineRule="auto"/>
        <w:ind w:firstLine="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Kierujący Akcją Medyczną sporządza raport, który powinien zostać przekazany dyspozytorowi kierującemu z informacjami o wynikach segregacji wtórnej. DM-K przekazuje KAM (Kierujący Akcją Medycz</w:t>
      </w:r>
      <w:r>
        <w:rPr>
          <w:rFonts w:ascii="Times New Roman" w:eastAsia="Times New Roman" w:hAnsi="Times New Roman" w:cs="Times New Roman"/>
          <w:sz w:val="20"/>
          <w:szCs w:val="20"/>
        </w:rPr>
        <w:t>ną) informację uzyskaną od lekarza koordynatora o szpitalach przeznaczonych do dyslokacji osób z grupy czerwonej i wprowadza ewentualnie uzyskane informacje do “Tabeli Dyslokacji Poszkodowanych” zgodnie z informacją zwrotną od KAM. Należy także zweryfikowa</w:t>
      </w:r>
      <w:r>
        <w:rPr>
          <w:rFonts w:ascii="Times New Roman" w:eastAsia="Times New Roman" w:hAnsi="Times New Roman" w:cs="Times New Roman"/>
          <w:sz w:val="20"/>
          <w:szCs w:val="20"/>
        </w:rPr>
        <w:t xml:space="preserve">ć celowość dalszej dyspozycji dodatkowych sił i środków. </w:t>
      </w:r>
    </w:p>
    <w:p w:rsidR="00B240C7" w:rsidRDefault="00DD1E44">
      <w:pPr>
        <w:spacing w:line="360" w:lineRule="auto"/>
        <w:ind w:firstLine="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Dyslokacja osób poszkodowanych - decyzję o miejscu transportu osoby poszkodowanej podejmuje KAM wraz z dyspozytorem medycznym, obok właściwie przeprowadzonych działań na miejscu zdarzenia jest drugim najważniejszym czynnikiem wpływającym na skuteczność i p</w:t>
      </w:r>
      <w:r>
        <w:rPr>
          <w:rFonts w:ascii="Times New Roman" w:eastAsia="Times New Roman" w:hAnsi="Times New Roman" w:cs="Times New Roman"/>
          <w:sz w:val="20"/>
          <w:szCs w:val="20"/>
        </w:rPr>
        <w:t>owodzenie prowadzonej akcji ratowniczej. Odpowiednie rozmieszczenie poszkodowanych pozwoli na usprawnienie i skrócenie czasu oczekiwania na pomoc w szpitalu, a także pozwoli uniknąć przeciążenie szpitalnych oddziałów ratunkowych. Należy niezwłocznie powiad</w:t>
      </w:r>
      <w:r>
        <w:rPr>
          <w:rFonts w:ascii="Times New Roman" w:eastAsia="Times New Roman" w:hAnsi="Times New Roman" w:cs="Times New Roman"/>
          <w:sz w:val="20"/>
          <w:szCs w:val="20"/>
        </w:rPr>
        <w:t>omić odpowiednie podmioty lecznicze o transporcie poszkodowanych z grupy czerwonej. Należy przekazać dane dotyczące charakteru obrażeń, stanu pacjenta, kryptonimie radiowym karetek ratownictwa medycznego zgodnie z danymi zawartymi w tabeli “Szpitale”.</w:t>
      </w:r>
    </w:p>
    <w:p w:rsidR="00B240C7" w:rsidRDefault="00DD1E44">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ab/>
        <w:t>Nas</w:t>
      </w:r>
      <w:r>
        <w:rPr>
          <w:rFonts w:ascii="Times New Roman" w:eastAsia="Times New Roman" w:hAnsi="Times New Roman" w:cs="Times New Roman"/>
          <w:sz w:val="20"/>
          <w:szCs w:val="20"/>
        </w:rPr>
        <w:t>tępnym krokiem i zadaniem DM-K jeśli nie został wyznaczony DM-W jest powiadomienie podmiotów leczniczych o liczbie i zapotrzebowaniu na miejsca dla osób oznaczonych kolorem żółtym TRIAGE - tak zwanej “Grupy Żółtej” oraz ponowny kontakt z kierownikiem podmi</w:t>
      </w:r>
      <w:r>
        <w:rPr>
          <w:rFonts w:ascii="Times New Roman" w:eastAsia="Times New Roman" w:hAnsi="Times New Roman" w:cs="Times New Roman"/>
          <w:sz w:val="20"/>
          <w:szCs w:val="20"/>
        </w:rPr>
        <w:t>otu leczniczego w celu podsumowania prowadzonych działań. Jeśli istnieje taka potrzeba kontakt z rzecznikiem prasowym i przekazanie niezbędnych informacji. Na końcu należy podsumować zakończone działania ratownicze celem przygotowania raportu z przebiegu z</w:t>
      </w:r>
      <w:r>
        <w:rPr>
          <w:rFonts w:ascii="Times New Roman" w:eastAsia="Times New Roman" w:hAnsi="Times New Roman" w:cs="Times New Roman"/>
          <w:sz w:val="20"/>
          <w:szCs w:val="20"/>
        </w:rPr>
        <w:t xml:space="preserve">darzenia oraz oceny działań w oparciu o kartę oceny przebiegu zdarzenia dla Dyspozytora </w:t>
      </w:r>
      <w:proofErr w:type="spellStart"/>
      <w:r>
        <w:rPr>
          <w:rFonts w:ascii="Times New Roman" w:eastAsia="Times New Roman" w:hAnsi="Times New Roman" w:cs="Times New Roman"/>
          <w:sz w:val="20"/>
          <w:szCs w:val="20"/>
        </w:rPr>
        <w:t>MEdycznego</w:t>
      </w:r>
      <w:proofErr w:type="spellEnd"/>
      <w:r>
        <w:rPr>
          <w:rFonts w:ascii="Times New Roman" w:eastAsia="Times New Roman" w:hAnsi="Times New Roman" w:cs="Times New Roman"/>
          <w:sz w:val="20"/>
          <w:szCs w:val="20"/>
        </w:rPr>
        <w:t xml:space="preserve"> Kierującego.</w:t>
      </w:r>
    </w:p>
    <w:p w:rsidR="00B240C7" w:rsidRDefault="00DD1E44">
      <w:pPr>
        <w:pStyle w:val="Nagwek2"/>
        <w:contextualSpacing w:val="0"/>
        <w:jc w:val="both"/>
        <w:rPr>
          <w:rFonts w:ascii="Times New Roman" w:eastAsia="Times New Roman" w:hAnsi="Times New Roman" w:cs="Times New Roman"/>
          <w:b/>
          <w:sz w:val="28"/>
          <w:szCs w:val="28"/>
        </w:rPr>
      </w:pPr>
      <w:bookmarkStart w:id="22" w:name="_4i7ojhp" w:colFirst="0" w:colLast="0"/>
      <w:bookmarkEnd w:id="22"/>
      <w:r>
        <w:rPr>
          <w:rFonts w:ascii="Times New Roman" w:eastAsia="Times New Roman" w:hAnsi="Times New Roman" w:cs="Times New Roman"/>
          <w:sz w:val="28"/>
          <w:szCs w:val="28"/>
        </w:rPr>
        <w:lastRenderedPageBreak/>
        <w:tab/>
      </w:r>
      <w:r>
        <w:rPr>
          <w:rFonts w:ascii="Times New Roman" w:eastAsia="Times New Roman" w:hAnsi="Times New Roman" w:cs="Times New Roman"/>
          <w:b/>
          <w:sz w:val="28"/>
          <w:szCs w:val="28"/>
        </w:rPr>
        <w:t>3.3 Zespół Ratownictwa Medycznego - sposób postępowania</w:t>
      </w:r>
    </w:p>
    <w:p w:rsidR="00B240C7" w:rsidRDefault="00DD1E44">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4"/>
          <w:szCs w:val="24"/>
        </w:rPr>
        <w:tab/>
      </w:r>
      <w:r>
        <w:rPr>
          <w:rFonts w:ascii="Times New Roman" w:eastAsia="Times New Roman" w:hAnsi="Times New Roman" w:cs="Times New Roman"/>
          <w:sz w:val="20"/>
          <w:szCs w:val="20"/>
        </w:rPr>
        <w:t xml:space="preserve">Zadania i zasady postępowania zespołu ratownictwa medycznego w przypadku przybycia na </w:t>
      </w:r>
      <w:r>
        <w:rPr>
          <w:rFonts w:ascii="Times New Roman" w:eastAsia="Times New Roman" w:hAnsi="Times New Roman" w:cs="Times New Roman"/>
          <w:sz w:val="20"/>
          <w:szCs w:val="20"/>
        </w:rPr>
        <w:t>miejsce zdarzenia o charakterze masowym ściśle opisują procedury opracowane przez Ministerstwo Zdrowia</w:t>
      </w:r>
    </w:p>
    <w:p w:rsidR="00B240C7" w:rsidRDefault="00DD1E44">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ab/>
        <w:t>Obszar działań pojedynczego zespołu obejmuje w pierwszej kolejności odebranie zgłoszenia od dyspozytora medycznego o wystąpieniu zdarzenia. W momencie p</w:t>
      </w:r>
      <w:r>
        <w:rPr>
          <w:rFonts w:ascii="Times New Roman" w:eastAsia="Times New Roman" w:hAnsi="Times New Roman" w:cs="Times New Roman"/>
          <w:sz w:val="20"/>
          <w:szCs w:val="20"/>
        </w:rPr>
        <w:t>rzybycia na miejsce pierwszego zespołu ratownictwa medycznego kierownik danego zespołu obejmuje zadania Kierującego Akcją Medyczną, ma obowiązek podporządkować się dyspozytorowi medycznemu o ewentualnej decyzji zmiany KAM w momencie przybycia dodatkowych s</w:t>
      </w:r>
      <w:r>
        <w:rPr>
          <w:rFonts w:ascii="Times New Roman" w:eastAsia="Times New Roman" w:hAnsi="Times New Roman" w:cs="Times New Roman"/>
          <w:sz w:val="20"/>
          <w:szCs w:val="20"/>
        </w:rPr>
        <w:t>ił i środków PRM. Niezbędnym zadaniem na miejscu prowadzonych działań ratowniczych jest wprowadzenie dyscypliny korespondencji radiowej oraz przekazanie członkom zespołów ratownictwa medycznego zasad korzystania z łączności radiowej w momencie działań na m</w:t>
      </w:r>
      <w:r>
        <w:rPr>
          <w:rFonts w:ascii="Times New Roman" w:eastAsia="Times New Roman" w:hAnsi="Times New Roman" w:cs="Times New Roman"/>
          <w:sz w:val="20"/>
          <w:szCs w:val="20"/>
        </w:rPr>
        <w:t xml:space="preserve">iejscu zdarzenia. </w:t>
      </w:r>
    </w:p>
    <w:p w:rsidR="00B240C7" w:rsidRDefault="00DD1E44">
      <w:pPr>
        <w:spacing w:line="360" w:lineRule="auto"/>
        <w:ind w:firstLine="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Ważne jest by w poszczególnych etapach dojazdu zasięgać informacji i aktualizacji od Dyspozytora Medycznego Kierującego o lokalizacji miejsca oraz rodzaju i charakterze zdarzenia. Niezbędnym wydaje się także fakt ustalenia jednolitego sp</w:t>
      </w:r>
      <w:r>
        <w:rPr>
          <w:rFonts w:ascii="Times New Roman" w:eastAsia="Times New Roman" w:hAnsi="Times New Roman" w:cs="Times New Roman"/>
          <w:sz w:val="20"/>
          <w:szCs w:val="20"/>
        </w:rPr>
        <w:t xml:space="preserve">osobu porozumiewania i komunikacji w zespole. W momencie przybycia na miejsce zdarzenia. W momencie przybycia na miejsce zdarzenia kierownik zespołu zobowiązany jest niezwłocznie skontaktować się z Kierującym Akcją Medyczną. W momencie odwołania z miejsca </w:t>
      </w:r>
      <w:r>
        <w:rPr>
          <w:rFonts w:ascii="Times New Roman" w:eastAsia="Times New Roman" w:hAnsi="Times New Roman" w:cs="Times New Roman"/>
          <w:sz w:val="20"/>
          <w:szCs w:val="20"/>
        </w:rPr>
        <w:t>zdarzenia decyzją KAM, zespół powinien poinformować o zaistniałej sytuacji DM-K. Zadaniem kończącym zakres obowiązków podczas zdarzenia masowego ZRM jest przygotowanie karty działań w oparciu o “kartę oceny przebiegu zdarzenia masowego”.</w:t>
      </w:r>
    </w:p>
    <w:p w:rsidR="00B240C7" w:rsidRDefault="00DD1E44">
      <w:pPr>
        <w:spacing w:line="360" w:lineRule="auto"/>
        <w:ind w:firstLine="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Należy pamiętać, ż</w:t>
      </w:r>
      <w:r>
        <w:rPr>
          <w:rFonts w:ascii="Times New Roman" w:eastAsia="Times New Roman" w:hAnsi="Times New Roman" w:cs="Times New Roman"/>
          <w:sz w:val="20"/>
          <w:szCs w:val="20"/>
        </w:rPr>
        <w:t>e w przypadku zgonu pacjenta w trakcie transportu z miejsca zdarzenia realizowanego przez specjalistyczny zespół ratownictwa medycznego do wskazanego podmiotu leczniczego zespół powinien skontaktować się niezwłocznie z Kierującym Akcją Medyczną i rozważyć,</w:t>
      </w:r>
      <w:r>
        <w:rPr>
          <w:rFonts w:ascii="Times New Roman" w:eastAsia="Times New Roman" w:hAnsi="Times New Roman" w:cs="Times New Roman"/>
          <w:sz w:val="20"/>
          <w:szCs w:val="20"/>
        </w:rPr>
        <w:t xml:space="preserve"> zweryfikować ewentualną potrzebę i konieczność powrotu ZRM na miejsce zdarzenia.</w:t>
      </w:r>
    </w:p>
    <w:p w:rsidR="00B240C7" w:rsidRDefault="00B240C7">
      <w:pPr>
        <w:spacing w:line="360" w:lineRule="auto"/>
        <w:ind w:firstLine="720"/>
        <w:jc w:val="both"/>
        <w:rPr>
          <w:rFonts w:ascii="Times New Roman" w:eastAsia="Times New Roman" w:hAnsi="Times New Roman" w:cs="Times New Roman"/>
          <w:sz w:val="24"/>
          <w:szCs w:val="24"/>
        </w:rPr>
      </w:pPr>
    </w:p>
    <w:p w:rsidR="00B240C7" w:rsidRDefault="00B240C7">
      <w:pPr>
        <w:ind w:firstLine="720"/>
        <w:jc w:val="both"/>
        <w:rPr>
          <w:rFonts w:ascii="Times New Roman" w:eastAsia="Times New Roman" w:hAnsi="Times New Roman" w:cs="Times New Roman"/>
          <w:sz w:val="24"/>
          <w:szCs w:val="24"/>
        </w:rPr>
      </w:pPr>
    </w:p>
    <w:p w:rsidR="00B240C7" w:rsidRDefault="00B240C7">
      <w:pPr>
        <w:ind w:firstLine="720"/>
        <w:jc w:val="both"/>
        <w:rPr>
          <w:rFonts w:ascii="Times New Roman" w:eastAsia="Times New Roman" w:hAnsi="Times New Roman" w:cs="Times New Roman"/>
          <w:sz w:val="24"/>
          <w:szCs w:val="24"/>
        </w:rPr>
      </w:pPr>
    </w:p>
    <w:p w:rsidR="00B240C7" w:rsidRDefault="00B240C7">
      <w:pPr>
        <w:ind w:firstLine="720"/>
        <w:jc w:val="both"/>
        <w:rPr>
          <w:rFonts w:ascii="Times New Roman" w:eastAsia="Times New Roman" w:hAnsi="Times New Roman" w:cs="Times New Roman"/>
          <w:sz w:val="24"/>
          <w:szCs w:val="24"/>
        </w:rPr>
      </w:pPr>
    </w:p>
    <w:p w:rsidR="00B240C7" w:rsidRDefault="00DD1E44">
      <w:pPr>
        <w:rPr>
          <w:rFonts w:ascii="Times New Roman" w:eastAsia="Times New Roman" w:hAnsi="Times New Roman" w:cs="Times New Roman"/>
          <w:b/>
          <w:sz w:val="28"/>
          <w:szCs w:val="28"/>
        </w:rPr>
      </w:pPr>
      <w:bookmarkStart w:id="23" w:name="_2xcytpi" w:colFirst="0" w:colLast="0"/>
      <w:bookmarkEnd w:id="23"/>
      <w:r>
        <w:br w:type="page"/>
      </w:r>
    </w:p>
    <w:p w:rsidR="00B240C7" w:rsidRDefault="00DD1E44">
      <w:pPr>
        <w:pStyle w:val="Nagwek1"/>
        <w:spacing w:before="0"/>
        <w:contextualSpacing w:val="0"/>
        <w:jc w:val="both"/>
        <w:rPr>
          <w:rFonts w:ascii="Times New Roman" w:eastAsia="Times New Roman" w:hAnsi="Times New Roman" w:cs="Times New Roman"/>
          <w:b/>
          <w:sz w:val="28"/>
          <w:szCs w:val="28"/>
        </w:rPr>
      </w:pPr>
      <w:bookmarkStart w:id="24" w:name="_k0o59n35fpp2" w:colFirst="0" w:colLast="0"/>
      <w:bookmarkEnd w:id="24"/>
      <w:r>
        <w:rPr>
          <w:rFonts w:ascii="Times New Roman" w:eastAsia="Times New Roman" w:hAnsi="Times New Roman" w:cs="Times New Roman"/>
          <w:b/>
          <w:sz w:val="28"/>
          <w:szCs w:val="28"/>
        </w:rPr>
        <w:lastRenderedPageBreak/>
        <w:t xml:space="preserve">Rozdział 5 </w:t>
      </w:r>
    </w:p>
    <w:p w:rsidR="00B240C7" w:rsidRDefault="00DD1E44">
      <w:pPr>
        <w:pStyle w:val="Nagwek1"/>
        <w:spacing w:before="0"/>
        <w:contextualSpacing w:val="0"/>
        <w:jc w:val="both"/>
        <w:rPr>
          <w:rFonts w:ascii="Times New Roman" w:eastAsia="Times New Roman" w:hAnsi="Times New Roman" w:cs="Times New Roman"/>
          <w:b/>
          <w:sz w:val="28"/>
          <w:szCs w:val="28"/>
        </w:rPr>
      </w:pPr>
      <w:bookmarkStart w:id="25" w:name="_1ci93xb" w:colFirst="0" w:colLast="0"/>
      <w:bookmarkEnd w:id="25"/>
      <w:r>
        <w:rPr>
          <w:rFonts w:ascii="Times New Roman" w:eastAsia="Times New Roman" w:hAnsi="Times New Roman" w:cs="Times New Roman"/>
          <w:b/>
          <w:sz w:val="28"/>
          <w:szCs w:val="28"/>
        </w:rPr>
        <w:t>SŁUŻBY WSPÓŁPRACUJĄCE Z PRM W ZDARZENIU MASOWYM</w:t>
      </w:r>
    </w:p>
    <w:p w:rsidR="00B240C7" w:rsidRDefault="00B240C7">
      <w:pPr>
        <w:jc w:val="both"/>
      </w:pPr>
    </w:p>
    <w:p w:rsidR="00B240C7" w:rsidRDefault="00DD1E44">
      <w:pPr>
        <w:pStyle w:val="Nagwek2"/>
        <w:contextualSpacing w:val="0"/>
        <w:jc w:val="both"/>
        <w:rPr>
          <w:rFonts w:ascii="Times New Roman" w:eastAsia="Times New Roman" w:hAnsi="Times New Roman" w:cs="Times New Roman"/>
          <w:b/>
          <w:sz w:val="28"/>
          <w:szCs w:val="28"/>
        </w:rPr>
      </w:pPr>
      <w:bookmarkStart w:id="26" w:name="_3whwml4" w:colFirst="0" w:colLast="0"/>
      <w:bookmarkEnd w:id="26"/>
      <w:r>
        <w:rPr>
          <w:rFonts w:ascii="Times New Roman" w:eastAsia="Times New Roman" w:hAnsi="Times New Roman" w:cs="Times New Roman"/>
          <w:b/>
          <w:sz w:val="28"/>
          <w:szCs w:val="28"/>
        </w:rPr>
        <w:tab/>
        <w:t>3.1. Rodzaje służb współpracujących z PRM</w:t>
      </w:r>
    </w:p>
    <w:p w:rsidR="00B240C7" w:rsidRDefault="00DD1E44">
      <w:pPr>
        <w:spacing w:line="360" w:lineRule="auto"/>
        <w:ind w:firstLine="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Ustawa z dnia 6 września 2006 roku wskazuje jednostki które nazy</w:t>
      </w:r>
      <w:r>
        <w:rPr>
          <w:rFonts w:ascii="Times New Roman" w:eastAsia="Times New Roman" w:hAnsi="Times New Roman" w:cs="Times New Roman"/>
          <w:sz w:val="20"/>
          <w:szCs w:val="20"/>
        </w:rPr>
        <w:t>wamy współpracującymi z systemem Państwowe Ratownictwo Medyczne. Są nimi:</w:t>
      </w:r>
    </w:p>
    <w:p w:rsidR="00B240C7" w:rsidRDefault="00DD1E44">
      <w:pPr>
        <w:numPr>
          <w:ilvl w:val="0"/>
          <w:numId w:val="2"/>
        </w:numPr>
        <w:spacing w:line="360" w:lineRule="auto"/>
        <w:ind w:hanging="360"/>
        <w:contextualSpacing/>
        <w:jc w:val="both"/>
        <w:rPr>
          <w:rFonts w:ascii="Times New Roman" w:eastAsia="Times New Roman" w:hAnsi="Times New Roman" w:cs="Times New Roman"/>
          <w:b/>
          <w:sz w:val="20"/>
          <w:szCs w:val="20"/>
        </w:rPr>
      </w:pPr>
      <w:r>
        <w:rPr>
          <w:rFonts w:ascii="Times New Roman" w:eastAsia="Times New Roman" w:hAnsi="Times New Roman" w:cs="Times New Roman"/>
          <w:sz w:val="20"/>
          <w:szCs w:val="20"/>
        </w:rPr>
        <w:t>Państwowa Straż Pożarna, Krajowy System Ratowniczo - Gaśniczy</w:t>
      </w:r>
    </w:p>
    <w:p w:rsidR="00B240C7" w:rsidRDefault="00DD1E44">
      <w:pPr>
        <w:numPr>
          <w:ilvl w:val="0"/>
          <w:numId w:val="2"/>
        </w:numPr>
        <w:spacing w:line="360" w:lineRule="auto"/>
        <w:ind w:hanging="360"/>
        <w:contextualSpacing/>
        <w:jc w:val="both"/>
        <w:rPr>
          <w:rFonts w:ascii="Times New Roman" w:eastAsia="Times New Roman" w:hAnsi="Times New Roman" w:cs="Times New Roman"/>
          <w:b/>
          <w:sz w:val="20"/>
          <w:szCs w:val="20"/>
        </w:rPr>
      </w:pPr>
      <w:r>
        <w:rPr>
          <w:rFonts w:ascii="Times New Roman" w:eastAsia="Times New Roman" w:hAnsi="Times New Roman" w:cs="Times New Roman"/>
          <w:sz w:val="20"/>
          <w:szCs w:val="20"/>
        </w:rPr>
        <w:t>Policja,</w:t>
      </w:r>
    </w:p>
    <w:p w:rsidR="00B240C7" w:rsidRDefault="00DD1E44">
      <w:pPr>
        <w:numPr>
          <w:ilvl w:val="0"/>
          <w:numId w:val="2"/>
        </w:numPr>
        <w:spacing w:line="360" w:lineRule="auto"/>
        <w:ind w:hanging="360"/>
        <w:contextualSpacing/>
        <w:jc w:val="both"/>
        <w:rPr>
          <w:rFonts w:ascii="Times New Roman" w:eastAsia="Times New Roman" w:hAnsi="Times New Roman" w:cs="Times New Roman"/>
          <w:b/>
          <w:sz w:val="20"/>
          <w:szCs w:val="20"/>
        </w:rPr>
      </w:pPr>
      <w:r>
        <w:rPr>
          <w:rFonts w:ascii="Times New Roman" w:eastAsia="Times New Roman" w:hAnsi="Times New Roman" w:cs="Times New Roman"/>
          <w:sz w:val="20"/>
          <w:szCs w:val="20"/>
        </w:rPr>
        <w:t>Górskie i Tatrzańskie Ochotnicze Pogotowie Ratunkowe,</w:t>
      </w:r>
    </w:p>
    <w:p w:rsidR="00B240C7" w:rsidRDefault="00DD1E44">
      <w:pPr>
        <w:numPr>
          <w:ilvl w:val="0"/>
          <w:numId w:val="2"/>
        </w:numPr>
        <w:spacing w:line="360" w:lineRule="auto"/>
        <w:ind w:hanging="360"/>
        <w:contextualSpacing/>
        <w:jc w:val="both"/>
        <w:rPr>
          <w:rFonts w:ascii="Times New Roman" w:eastAsia="Times New Roman" w:hAnsi="Times New Roman" w:cs="Times New Roman"/>
          <w:b/>
          <w:sz w:val="20"/>
          <w:szCs w:val="20"/>
        </w:rPr>
      </w:pPr>
      <w:r>
        <w:rPr>
          <w:rFonts w:ascii="Times New Roman" w:eastAsia="Times New Roman" w:hAnsi="Times New Roman" w:cs="Times New Roman"/>
          <w:sz w:val="20"/>
          <w:szCs w:val="20"/>
        </w:rPr>
        <w:t xml:space="preserve">stowarzyszenia i organizacje, które w ramach swoich zadań statutowych mogą wykonywać działania z zakresu ratownictwa medycznego. </w:t>
      </w:r>
    </w:p>
    <w:p w:rsidR="00B240C7" w:rsidRDefault="00DD1E44">
      <w:pPr>
        <w:spacing w:line="360" w:lineRule="auto"/>
        <w:ind w:left="720"/>
        <w:jc w:val="both"/>
        <w:rPr>
          <w:rFonts w:ascii="Times New Roman" w:eastAsia="Times New Roman" w:hAnsi="Times New Roman" w:cs="Times New Roman"/>
          <w:b/>
          <w:sz w:val="20"/>
          <w:szCs w:val="20"/>
        </w:rPr>
      </w:pPr>
      <w:r>
        <w:rPr>
          <w:rFonts w:ascii="Times New Roman" w:eastAsia="Times New Roman" w:hAnsi="Times New Roman" w:cs="Times New Roman"/>
          <w:sz w:val="20"/>
          <w:szCs w:val="20"/>
        </w:rPr>
        <w:t>Wojewoda, który jest odpowiedzialny za działanie systemu Państwowe Ratownictwo Medyczne na terenie danego województwa prowadzi rejestr jednostek współpracujących z PRM. Stowarzyszenia i organizacje, które wykonują działania z zakresu ratownictwa medycznego</w:t>
      </w:r>
      <w:r>
        <w:rPr>
          <w:rFonts w:ascii="Times New Roman" w:eastAsia="Times New Roman" w:hAnsi="Times New Roman" w:cs="Times New Roman"/>
          <w:sz w:val="20"/>
          <w:szCs w:val="20"/>
        </w:rPr>
        <w:t xml:space="preserve"> w ramach zadań statutowych na mocy decyzji wojewody mogą zostać wpisane do rejestru po uprzednim złożeniu wniosku.</w:t>
      </w:r>
    </w:p>
    <w:p w:rsidR="00B240C7" w:rsidRDefault="00DD1E44">
      <w:pPr>
        <w:pStyle w:val="Nagwek2"/>
        <w:ind w:firstLine="720"/>
        <w:contextualSpacing w:val="0"/>
        <w:jc w:val="both"/>
        <w:rPr>
          <w:rFonts w:ascii="Times New Roman" w:eastAsia="Times New Roman" w:hAnsi="Times New Roman" w:cs="Times New Roman"/>
          <w:b/>
          <w:sz w:val="28"/>
          <w:szCs w:val="28"/>
        </w:rPr>
      </w:pPr>
      <w:bookmarkStart w:id="27" w:name="_2bn6wsx" w:colFirst="0" w:colLast="0"/>
      <w:bookmarkEnd w:id="27"/>
      <w:r>
        <w:rPr>
          <w:rFonts w:ascii="Times New Roman" w:eastAsia="Times New Roman" w:hAnsi="Times New Roman" w:cs="Times New Roman"/>
          <w:b/>
          <w:sz w:val="28"/>
          <w:szCs w:val="28"/>
        </w:rPr>
        <w:t>3.2. Zadania służb współpracujących z PRM</w:t>
      </w:r>
    </w:p>
    <w:p w:rsidR="00B240C7" w:rsidRDefault="00B240C7">
      <w:pPr>
        <w:jc w:val="both"/>
      </w:pPr>
    </w:p>
    <w:p w:rsidR="00B240C7" w:rsidRDefault="00DD1E44">
      <w:pPr>
        <w:ind w:left="14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3.2.1 Krajowy System Ratowniczo - Gaśniczy i Państwowa Straż Pożarna</w:t>
      </w:r>
    </w:p>
    <w:p w:rsidR="00B240C7" w:rsidRDefault="00DD1E44">
      <w:pPr>
        <w:spacing w:line="360" w:lineRule="auto"/>
        <w:ind w:firstLine="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Zakres obowiązków i zadania </w:t>
      </w:r>
      <w:r>
        <w:rPr>
          <w:rFonts w:ascii="Times New Roman" w:eastAsia="Times New Roman" w:hAnsi="Times New Roman" w:cs="Times New Roman"/>
          <w:sz w:val="20"/>
          <w:szCs w:val="20"/>
        </w:rPr>
        <w:t>funkcjonariuszy Państwowej Straży Pożarnej biorących udział w działaniach ratowniczych związanych z ratownictwem medycznym w zdarzeniu masowym określają wytyczne wydane przez Komendę Główną Państwowej Straży Pożarnej w Warszawie zatwierdzone przez Komendan</w:t>
      </w:r>
      <w:r>
        <w:rPr>
          <w:rFonts w:ascii="Times New Roman" w:eastAsia="Times New Roman" w:hAnsi="Times New Roman" w:cs="Times New Roman"/>
          <w:sz w:val="20"/>
          <w:szCs w:val="20"/>
        </w:rPr>
        <w:t>ta Głównego PSP.</w:t>
      </w:r>
    </w:p>
    <w:p w:rsidR="00B240C7" w:rsidRDefault="00DD1E44">
      <w:pPr>
        <w:spacing w:line="360" w:lineRule="auto"/>
        <w:ind w:firstLine="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Ratownicy Państwowej Straży Pożarnej lub Ochotniczych Straży Pożarnych uprawnieni są do udzielania kwalifikowanej pierwszej pomocy oraz prowadzenia segregacji. Nie posiadają uprawnień do realizacji transportu medycznego za wyjątkiem przypa</w:t>
      </w:r>
      <w:r>
        <w:rPr>
          <w:rFonts w:ascii="Times New Roman" w:eastAsia="Times New Roman" w:hAnsi="Times New Roman" w:cs="Times New Roman"/>
          <w:sz w:val="20"/>
          <w:szCs w:val="20"/>
        </w:rPr>
        <w:t>dków, kiedy transport odbywa się na prośbę zespołów ratownictwa medycznego. Podstawowym zadaniem jakie spoczywa na ratownikach PSP to zabezpieczenie miejsca zdarzenia oraz ewakuacja osób poszkodowanych ze strefy zagrożenia. Te procedury jasno określają zak</w:t>
      </w:r>
      <w:r>
        <w:rPr>
          <w:rFonts w:ascii="Times New Roman" w:eastAsia="Times New Roman" w:hAnsi="Times New Roman" w:cs="Times New Roman"/>
          <w:sz w:val="20"/>
          <w:szCs w:val="20"/>
        </w:rPr>
        <w:t xml:space="preserve">res zadań ratownika podczas ewakuacji poszkodowanego </w:t>
      </w:r>
      <w:r>
        <w:rPr>
          <w:rFonts w:ascii="Times New Roman" w:eastAsia="Times New Roman" w:hAnsi="Times New Roman" w:cs="Times New Roman"/>
          <w:sz w:val="24"/>
          <w:szCs w:val="24"/>
        </w:rPr>
        <w:t xml:space="preserve">oraz poziom </w:t>
      </w:r>
      <w:r>
        <w:rPr>
          <w:rFonts w:ascii="Times New Roman" w:eastAsia="Times New Roman" w:hAnsi="Times New Roman" w:cs="Times New Roman"/>
          <w:sz w:val="20"/>
          <w:szCs w:val="20"/>
        </w:rPr>
        <w:t>odpowiedzialności za ewentualne obrażenia wtórne powstałe w trakcie samych działań ewakuacyjnych. Zatem każde przemieszczenie poszkodowanego przez strażaka ze strefy zagrożenia należy interpr</w:t>
      </w:r>
      <w:r>
        <w:rPr>
          <w:rFonts w:ascii="Times New Roman" w:eastAsia="Times New Roman" w:hAnsi="Times New Roman" w:cs="Times New Roman"/>
          <w:sz w:val="20"/>
          <w:szCs w:val="20"/>
        </w:rPr>
        <w:t xml:space="preserve">etować jako ewakuację a nie transport medyczny. </w:t>
      </w:r>
    </w:p>
    <w:p w:rsidR="00B240C7" w:rsidRDefault="00DD1E44">
      <w:pPr>
        <w:spacing w:line="360" w:lineRule="auto"/>
        <w:ind w:firstLine="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Wytyczne Komendanta Głównego Państwowej Straży Pożarnej dotyczące organizacji ratownictwa medycznego w Krajowym Systemie Ratowniczo - Gaśniczym określają różnego rodzaju osoby funkcyjne z ramienia PSP na pot</w:t>
      </w:r>
      <w:r>
        <w:rPr>
          <w:rFonts w:ascii="Times New Roman" w:eastAsia="Times New Roman" w:hAnsi="Times New Roman" w:cs="Times New Roman"/>
          <w:sz w:val="20"/>
          <w:szCs w:val="20"/>
        </w:rPr>
        <w:t>rzeby działań z zakresu ratownictwa medycznego.</w:t>
      </w:r>
    </w:p>
    <w:p w:rsidR="00B240C7" w:rsidRDefault="00DD1E44">
      <w:pPr>
        <w:spacing w:line="360" w:lineRule="auto"/>
        <w:ind w:firstLine="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Wojewódzki Koordynator Ratownictwa Medycznego PSP (WKRM) to funkcjonariusz Państwowej Straży Pożarnej posiadający uprawnienia w zawodzie ratownika medycznego, lekarza lub pielęgniarki wskazany przez Komendant</w:t>
      </w:r>
      <w:r>
        <w:rPr>
          <w:rFonts w:ascii="Times New Roman" w:eastAsia="Times New Roman" w:hAnsi="Times New Roman" w:cs="Times New Roman"/>
          <w:sz w:val="20"/>
          <w:szCs w:val="20"/>
        </w:rPr>
        <w:t>a Głównego PSP na wniosek Komendanta Wojewódzkiego PSP do organizacji ratownictwa medycznego w ramach KSRG na terenie województwa. Do jego zadań należy m.in. wspomaganie stanowiska kierowania w zakresie dysponowania i alarmowania podmiotów ratowniczych. WK</w:t>
      </w:r>
      <w:r>
        <w:rPr>
          <w:rFonts w:ascii="Times New Roman" w:eastAsia="Times New Roman" w:hAnsi="Times New Roman" w:cs="Times New Roman"/>
          <w:sz w:val="20"/>
          <w:szCs w:val="20"/>
        </w:rPr>
        <w:t>RM prowadzi także zbiór danych o gotowości podmiotów ratowniczych. Jeśli sytuacja tego wymaga wspomaga decyzję Kierującego Działaniem Ratowniczym w zakresie ratownictwa medycznego oraz koordynuje działania w zakresie segregacji medycznej. Wojewódzki Koordy</w:t>
      </w:r>
      <w:r>
        <w:rPr>
          <w:rFonts w:ascii="Times New Roman" w:eastAsia="Times New Roman" w:hAnsi="Times New Roman" w:cs="Times New Roman"/>
          <w:sz w:val="20"/>
          <w:szCs w:val="20"/>
        </w:rPr>
        <w:t>nator Ratownictwa Medycznego PSP jest bezpośrednio odpowiedzialny za merytoryczny nadzór i realizację zasad organizacji ratownictwa medycznego PSP w Krajowym Systemie Ratowniczo- Gaśniczym.  Wytyczne opisują także zadania i zakres obowiązków funkcjonariusz</w:t>
      </w:r>
      <w:r>
        <w:rPr>
          <w:rFonts w:ascii="Times New Roman" w:eastAsia="Times New Roman" w:hAnsi="Times New Roman" w:cs="Times New Roman"/>
          <w:sz w:val="20"/>
          <w:szCs w:val="20"/>
        </w:rPr>
        <w:t>y takich jak: Powiatowy/ Miejski Koordynator Ratownictwa Medycznego oraz Koordynator Medycznych Działań Ratowniczych.</w:t>
      </w:r>
    </w:p>
    <w:p w:rsidR="00B240C7" w:rsidRDefault="00DD1E44">
      <w:pPr>
        <w:spacing w:line="360" w:lineRule="auto"/>
        <w:ind w:firstLine="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Do momentu przybycia na miejsce działań zespołów Państwowego Ratownictwa Medycznego lub Lotniczego Pogotowia Ratunkowego - Kierujący Dział</w:t>
      </w:r>
      <w:r>
        <w:rPr>
          <w:rFonts w:ascii="Times New Roman" w:eastAsia="Times New Roman" w:hAnsi="Times New Roman" w:cs="Times New Roman"/>
          <w:sz w:val="20"/>
          <w:szCs w:val="20"/>
        </w:rPr>
        <w:t>aniem Ratowniczym (KDR) PSP może wyznaczyć Koordynatora Medycznych Działań Ratowniczych. Osoba ta powinna posiadać kwalifikacje w zawodzie pielęgniarki, lekarza lub uprawnienia w zawodzie ratownik medyczny. W momencie przybycia na miejsce zdarzenia pierwsz</w:t>
      </w:r>
      <w:r>
        <w:rPr>
          <w:rFonts w:ascii="Times New Roman" w:eastAsia="Times New Roman" w:hAnsi="Times New Roman" w:cs="Times New Roman"/>
          <w:sz w:val="20"/>
          <w:szCs w:val="20"/>
        </w:rPr>
        <w:t>ych zespołów ratownictwa medycznego koordynację i dowodzenie medycznymi działaniami ratowniczymi przejmuje Kierujący Akcją Medyczną (KAM) w myśl ustawy o Państwowym Ratownictwie Medycznym. KDR i KAM wedle wytycznych na miejscu zdarzenia powinni współpracow</w:t>
      </w:r>
      <w:r>
        <w:rPr>
          <w:rFonts w:ascii="Times New Roman" w:eastAsia="Times New Roman" w:hAnsi="Times New Roman" w:cs="Times New Roman"/>
          <w:sz w:val="20"/>
          <w:szCs w:val="20"/>
        </w:rPr>
        <w:t>ać ze sobą i wymieniać się posiadanymi informacjami m.in. o potrzebach sprzętowych, osobowych, a także o zagrożeniach, efektach i konsekwencjach podjętych działań przez podległe podmioty.</w:t>
      </w:r>
    </w:p>
    <w:p w:rsidR="00B240C7" w:rsidRDefault="00DD1E44">
      <w:pPr>
        <w:spacing w:line="360" w:lineRule="auto"/>
        <w:ind w:firstLine="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Procedury KG PSP określają sposób rozwiązania problemu jakim jest br</w:t>
      </w:r>
      <w:r>
        <w:rPr>
          <w:rFonts w:ascii="Times New Roman" w:eastAsia="Times New Roman" w:hAnsi="Times New Roman" w:cs="Times New Roman"/>
          <w:sz w:val="20"/>
          <w:szCs w:val="20"/>
        </w:rPr>
        <w:t>ak możliwości transportu poszkodowanych w bezpośrednim zagrożeniu życia przy użyciu środków transportu należących do ZRM w przypadku niewystarczającej ilości karetek i wyczerpania możliwości jednostek systemu. Możliwe jest przemieszczenie poszkodowanych śr</w:t>
      </w:r>
      <w:r>
        <w:rPr>
          <w:rFonts w:ascii="Times New Roman" w:eastAsia="Times New Roman" w:hAnsi="Times New Roman" w:cs="Times New Roman"/>
          <w:sz w:val="20"/>
          <w:szCs w:val="20"/>
        </w:rPr>
        <w:t>odkami transportu należącymi do Krajowego Systemu Ratowniczo - Gaśniczego, lecz tylko w okolicznościach uzasadnionych stanem wyższej konieczności. Taką decyzję może podjąć wyłącznie Kierujący Działaniem Ratowniczym. O wykorzystaniu sił i środków KSRG do tr</w:t>
      </w:r>
      <w:r>
        <w:rPr>
          <w:rFonts w:ascii="Times New Roman" w:eastAsia="Times New Roman" w:hAnsi="Times New Roman" w:cs="Times New Roman"/>
          <w:sz w:val="20"/>
          <w:szCs w:val="20"/>
        </w:rPr>
        <w:t>ansportu poszkodowanych dyżurny SK KW PSP (Stanowiska Kierowania Komendanta Wojewódzkiego Państwowej Straży Pożarnej) ma obowiązek niezwłocznie poinformować służbę dyżurną wojewody oraz Lekarza Koordynatora Ratownictwa Medycznego Wojewódzkiego Centrum Powi</w:t>
      </w:r>
      <w:r>
        <w:rPr>
          <w:rFonts w:ascii="Times New Roman" w:eastAsia="Times New Roman" w:hAnsi="Times New Roman" w:cs="Times New Roman"/>
          <w:sz w:val="20"/>
          <w:szCs w:val="20"/>
        </w:rPr>
        <w:t>adamiania Ratunkowego.</w:t>
      </w:r>
    </w:p>
    <w:p w:rsidR="00B240C7" w:rsidRDefault="00DD1E44">
      <w:pPr>
        <w:spacing w:line="360" w:lineRule="auto"/>
        <w:ind w:firstLine="720"/>
        <w:jc w:val="both"/>
        <w:rPr>
          <w:rFonts w:ascii="Times New Roman" w:eastAsia="Times New Roman" w:hAnsi="Times New Roman" w:cs="Times New Roman"/>
          <w:b/>
          <w:sz w:val="20"/>
          <w:szCs w:val="20"/>
        </w:rPr>
      </w:pPr>
      <w:r>
        <w:rPr>
          <w:rFonts w:ascii="Times New Roman" w:eastAsia="Times New Roman" w:hAnsi="Times New Roman" w:cs="Times New Roman"/>
          <w:sz w:val="20"/>
          <w:szCs w:val="20"/>
        </w:rPr>
        <w:t>Zakres współpracy Krajowego Systemu Ratowniczo - Gaśniczego z Państwowym Ratownictwem Medycznym powinien zostać zawarty w Wojewódzkim Planie działania PRM. Tego typu zapisy mogą być także uwzględnione w porozumieniach zawartych międz</w:t>
      </w:r>
      <w:r>
        <w:rPr>
          <w:rFonts w:ascii="Times New Roman" w:eastAsia="Times New Roman" w:hAnsi="Times New Roman" w:cs="Times New Roman"/>
          <w:sz w:val="20"/>
          <w:szCs w:val="20"/>
        </w:rPr>
        <w:t>y właściwymi terytorialnie komendantami powiatowymi lub miejskimi i dysponentami jednostek systemu.</w:t>
      </w:r>
    </w:p>
    <w:p w:rsidR="00B240C7" w:rsidRDefault="00DD1E44">
      <w:pPr>
        <w:pStyle w:val="Nagwek2"/>
        <w:ind w:firstLine="720"/>
        <w:contextualSpacing w:val="0"/>
        <w:jc w:val="both"/>
        <w:rPr>
          <w:rFonts w:ascii="Times New Roman" w:eastAsia="Times New Roman" w:hAnsi="Times New Roman" w:cs="Times New Roman"/>
          <w:sz w:val="28"/>
          <w:szCs w:val="28"/>
        </w:rPr>
      </w:pPr>
      <w:bookmarkStart w:id="28" w:name="_qsh70q" w:colFirst="0" w:colLast="0"/>
      <w:bookmarkEnd w:id="28"/>
      <w:r>
        <w:rPr>
          <w:rFonts w:ascii="Times New Roman" w:eastAsia="Times New Roman" w:hAnsi="Times New Roman" w:cs="Times New Roman"/>
          <w:b/>
          <w:sz w:val="28"/>
          <w:szCs w:val="28"/>
        </w:rPr>
        <w:lastRenderedPageBreak/>
        <w:t>3.3 Łączność podczas zdarzenia masowego</w:t>
      </w:r>
    </w:p>
    <w:p w:rsidR="00B240C7" w:rsidRDefault="00DD1E44">
      <w:pPr>
        <w:spacing w:line="360" w:lineRule="auto"/>
        <w:ind w:firstLine="720"/>
        <w:jc w:val="both"/>
        <w:rPr>
          <w:rFonts w:ascii="Times New Roman" w:eastAsia="Times New Roman" w:hAnsi="Times New Roman" w:cs="Times New Roman"/>
          <w:sz w:val="20"/>
          <w:szCs w:val="20"/>
        </w:rPr>
      </w:pPr>
      <w:bookmarkStart w:id="29" w:name="_3as4poj" w:colFirst="0" w:colLast="0"/>
      <w:bookmarkEnd w:id="29"/>
      <w:r>
        <w:rPr>
          <w:rFonts w:ascii="Times New Roman" w:eastAsia="Times New Roman" w:hAnsi="Times New Roman" w:cs="Times New Roman"/>
          <w:sz w:val="20"/>
          <w:szCs w:val="20"/>
        </w:rPr>
        <w:t>Problemem podczas zdarzeń masowych jest nieskoordynowany sposób łączności służb ratowniczych. Każdy z podmiotów taki</w:t>
      </w:r>
      <w:r>
        <w:rPr>
          <w:rFonts w:ascii="Times New Roman" w:eastAsia="Times New Roman" w:hAnsi="Times New Roman" w:cs="Times New Roman"/>
          <w:sz w:val="20"/>
          <w:szCs w:val="20"/>
        </w:rPr>
        <w:t xml:space="preserve"> jak Państwowa Straż Pożarna, zespoły ratownictwa medycznego, czy inne służby współpracujące z Państwowym Ratownictwem Medycznym posiadają sposoby łączności nie współdziałające ze sobą w pełnym zakresie. Dużym udogodnieniem i ulepszeniem działania obecnego</w:t>
      </w:r>
      <w:r>
        <w:rPr>
          <w:rFonts w:ascii="Times New Roman" w:eastAsia="Times New Roman" w:hAnsi="Times New Roman" w:cs="Times New Roman"/>
          <w:sz w:val="20"/>
          <w:szCs w:val="20"/>
        </w:rPr>
        <w:t xml:space="preserve"> systemu powiadamiania jest powstanie Centrów Powiadamiania Ratunkowego. Umożliwiło to dysponowania znacznych sił i środków z jednego miejsca. Jednak jeśli chodzi o jeden skoordynowany system łączności dla wszystkich służb, mimo wielu podjętych prób w dals</w:t>
      </w:r>
      <w:r>
        <w:rPr>
          <w:rFonts w:ascii="Times New Roman" w:eastAsia="Times New Roman" w:hAnsi="Times New Roman" w:cs="Times New Roman"/>
          <w:sz w:val="20"/>
          <w:szCs w:val="20"/>
        </w:rPr>
        <w:t>zym ciągu nie udało się go stworzyć. Stąd tak ważna i odpowiedzialna rola dowódców poszczególnych służb działających na miejscu zdarzenia. Ważne by ściśle ze sobą współpracowali i zapewnili odpowiednią łączność na miejscu. Każdy z nich ma za zadanie kierow</w:t>
      </w:r>
      <w:r>
        <w:rPr>
          <w:rFonts w:ascii="Times New Roman" w:eastAsia="Times New Roman" w:hAnsi="Times New Roman" w:cs="Times New Roman"/>
          <w:sz w:val="20"/>
          <w:szCs w:val="20"/>
        </w:rPr>
        <w:t>ać swoim zespołem ratowników.</w:t>
      </w:r>
    </w:p>
    <w:p w:rsidR="00B240C7" w:rsidRDefault="00DD1E44">
      <w:pPr>
        <w:rPr>
          <w:rFonts w:ascii="Times New Roman" w:eastAsia="Times New Roman" w:hAnsi="Times New Roman" w:cs="Times New Roman"/>
          <w:sz w:val="20"/>
          <w:szCs w:val="20"/>
        </w:rPr>
      </w:pPr>
      <w:r>
        <w:br w:type="page"/>
      </w:r>
    </w:p>
    <w:p w:rsidR="00B240C7" w:rsidRDefault="00DD1E44">
      <w:pPr>
        <w:pStyle w:val="Nagwek1"/>
        <w:spacing w:before="0"/>
        <w:contextualSpacing w:val="0"/>
        <w:jc w:val="both"/>
        <w:rPr>
          <w:rFonts w:ascii="Times New Roman" w:eastAsia="Times New Roman" w:hAnsi="Times New Roman" w:cs="Times New Roman"/>
          <w:b/>
          <w:sz w:val="28"/>
          <w:szCs w:val="28"/>
        </w:rPr>
      </w:pPr>
      <w:bookmarkStart w:id="30" w:name="_k0w63t7qo6wx" w:colFirst="0" w:colLast="0"/>
      <w:bookmarkEnd w:id="30"/>
      <w:r>
        <w:rPr>
          <w:rFonts w:ascii="Times New Roman" w:eastAsia="Times New Roman" w:hAnsi="Times New Roman" w:cs="Times New Roman"/>
          <w:b/>
          <w:sz w:val="28"/>
          <w:szCs w:val="28"/>
        </w:rPr>
        <w:lastRenderedPageBreak/>
        <w:t xml:space="preserve">Rozdział 6 </w:t>
      </w:r>
    </w:p>
    <w:p w:rsidR="00B240C7" w:rsidRDefault="00DD1E44">
      <w:pPr>
        <w:pStyle w:val="Nagwek1"/>
        <w:spacing w:before="0"/>
        <w:contextualSpacing w:val="0"/>
        <w:jc w:val="both"/>
        <w:rPr>
          <w:rFonts w:ascii="Times New Roman" w:eastAsia="Times New Roman" w:hAnsi="Times New Roman" w:cs="Times New Roman"/>
          <w:b/>
          <w:sz w:val="28"/>
          <w:szCs w:val="28"/>
        </w:rPr>
      </w:pPr>
      <w:bookmarkStart w:id="31" w:name="_1pxezwc" w:colFirst="0" w:colLast="0"/>
      <w:bookmarkEnd w:id="31"/>
      <w:r>
        <w:rPr>
          <w:rFonts w:ascii="Times New Roman" w:eastAsia="Times New Roman" w:hAnsi="Times New Roman" w:cs="Times New Roman"/>
          <w:b/>
          <w:sz w:val="28"/>
          <w:szCs w:val="28"/>
        </w:rPr>
        <w:t>LOTNICZE POGOTOWIE RATUNKOWE W ZDARZENIU MASOWYM</w:t>
      </w:r>
    </w:p>
    <w:p w:rsidR="00B240C7" w:rsidRDefault="00DD1E44">
      <w:pPr>
        <w:spacing w:line="360" w:lineRule="auto"/>
        <w:ind w:firstLine="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W Polskim systemie Państwowe Ratownictwo Medyczne oprócz naziemnych zespołów ratownictwa medycznego funkcjonuje także Lotnicze Pogotowie Ratunkowe podległe Ministr</w:t>
      </w:r>
      <w:r>
        <w:rPr>
          <w:rFonts w:ascii="Times New Roman" w:eastAsia="Times New Roman" w:hAnsi="Times New Roman" w:cs="Times New Roman"/>
          <w:sz w:val="20"/>
          <w:szCs w:val="20"/>
        </w:rPr>
        <w:t xml:space="preserve">owi Zdrowia. Na terenie kraju Lotnicze Pogotowie Ratunkowe posiada 21 baz stałych, w których na co dzień stacjonują śmigłowcowe zespoły ratownictwa medycznego. W zespole śmigłowcowym HEMS (ang. </w:t>
      </w:r>
      <w:proofErr w:type="spellStart"/>
      <w:r>
        <w:rPr>
          <w:rFonts w:ascii="Times New Roman" w:eastAsia="Times New Roman" w:hAnsi="Times New Roman" w:cs="Times New Roman"/>
          <w:sz w:val="20"/>
          <w:szCs w:val="20"/>
        </w:rPr>
        <w:t>Helicopter</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Emergency</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Medical</w:t>
      </w:r>
      <w:proofErr w:type="spellEnd"/>
      <w:r>
        <w:rPr>
          <w:rFonts w:ascii="Times New Roman" w:eastAsia="Times New Roman" w:hAnsi="Times New Roman" w:cs="Times New Roman"/>
          <w:sz w:val="20"/>
          <w:szCs w:val="20"/>
        </w:rPr>
        <w:t xml:space="preserve"> Service) znajduje się pilot, rato</w:t>
      </w:r>
      <w:r>
        <w:rPr>
          <w:rFonts w:ascii="Times New Roman" w:eastAsia="Times New Roman" w:hAnsi="Times New Roman" w:cs="Times New Roman"/>
          <w:sz w:val="20"/>
          <w:szCs w:val="20"/>
        </w:rPr>
        <w:t>wnik medyczny lub pielęgniarka oraz lekarz systemu.</w:t>
      </w:r>
    </w:p>
    <w:p w:rsidR="00B240C7" w:rsidRDefault="00B240C7">
      <w:pPr>
        <w:ind w:firstLine="720"/>
        <w:jc w:val="both"/>
        <w:rPr>
          <w:rFonts w:ascii="Times New Roman" w:eastAsia="Times New Roman" w:hAnsi="Times New Roman" w:cs="Times New Roman"/>
          <w:sz w:val="24"/>
          <w:szCs w:val="24"/>
        </w:rPr>
      </w:pPr>
    </w:p>
    <w:p w:rsidR="00B240C7" w:rsidRDefault="00DD1E44">
      <w:pPr>
        <w:pStyle w:val="Nagwek2"/>
        <w:ind w:firstLine="720"/>
        <w:contextualSpacing w:val="0"/>
        <w:jc w:val="both"/>
        <w:rPr>
          <w:rFonts w:ascii="Times New Roman" w:eastAsia="Times New Roman" w:hAnsi="Times New Roman" w:cs="Times New Roman"/>
          <w:b/>
          <w:sz w:val="28"/>
          <w:szCs w:val="28"/>
        </w:rPr>
      </w:pPr>
      <w:bookmarkStart w:id="32" w:name="_49x2ik5" w:colFirst="0" w:colLast="0"/>
      <w:bookmarkEnd w:id="32"/>
      <w:r>
        <w:rPr>
          <w:rFonts w:ascii="Times New Roman" w:eastAsia="Times New Roman" w:hAnsi="Times New Roman" w:cs="Times New Roman"/>
          <w:b/>
          <w:sz w:val="28"/>
          <w:szCs w:val="28"/>
        </w:rPr>
        <w:t>5.1 Lokalizacja baz Lotniczego Pogotowia Ratunkowego</w:t>
      </w:r>
    </w:p>
    <w:p w:rsidR="00B240C7" w:rsidRDefault="00B240C7">
      <w:pPr>
        <w:rPr>
          <w:rFonts w:ascii="Times New Roman" w:eastAsia="Times New Roman" w:hAnsi="Times New Roman" w:cs="Times New Roman"/>
        </w:rPr>
      </w:pPr>
    </w:p>
    <w:p w:rsidR="00B240C7" w:rsidRDefault="00DD1E44">
      <w:pPr>
        <w:rPr>
          <w:rFonts w:ascii="Times New Roman" w:eastAsia="Times New Roman" w:hAnsi="Times New Roman" w:cs="Times New Roman"/>
          <w:b/>
          <w:sz w:val="20"/>
          <w:szCs w:val="20"/>
        </w:rPr>
      </w:pPr>
      <w:r>
        <w:rPr>
          <w:rFonts w:ascii="Times New Roman" w:eastAsia="Times New Roman" w:hAnsi="Times New Roman" w:cs="Times New Roman"/>
          <w:b/>
          <w:sz w:val="20"/>
          <w:szCs w:val="20"/>
        </w:rPr>
        <w:t>Województwo:</w:t>
      </w:r>
    </w:p>
    <w:p w:rsidR="00B240C7" w:rsidRDefault="00B240C7">
      <w:pPr>
        <w:rPr>
          <w:rFonts w:ascii="Times New Roman" w:eastAsia="Times New Roman" w:hAnsi="Times New Roman" w:cs="Times New Roman"/>
          <w:color w:val="FF0000"/>
          <w:sz w:val="20"/>
          <w:szCs w:val="20"/>
        </w:rPr>
      </w:pPr>
    </w:p>
    <w:p w:rsidR="00B240C7" w:rsidRDefault="00DD1E44">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b/>
          <w:sz w:val="20"/>
          <w:szCs w:val="20"/>
        </w:rPr>
        <w:t>Dolnośląskie</w:t>
      </w:r>
      <w:r>
        <w:rPr>
          <w:rFonts w:ascii="Times New Roman" w:eastAsia="Times New Roman" w:hAnsi="Times New Roman" w:cs="Times New Roman"/>
          <w:sz w:val="20"/>
          <w:szCs w:val="20"/>
        </w:rPr>
        <w:t xml:space="preserve"> HEMS Wrocław, 54-530 Wrocław, ul. Skarżyńskiego 19, </w:t>
      </w:r>
      <w:r>
        <w:rPr>
          <w:rFonts w:ascii="Times New Roman" w:eastAsia="Times New Roman" w:hAnsi="Times New Roman" w:cs="Times New Roman"/>
          <w:b/>
          <w:sz w:val="20"/>
          <w:szCs w:val="20"/>
        </w:rPr>
        <w:t>kujawsko-Pomorskie</w:t>
      </w:r>
      <w:r>
        <w:rPr>
          <w:rFonts w:ascii="Times New Roman" w:eastAsia="Times New Roman" w:hAnsi="Times New Roman" w:cs="Times New Roman"/>
          <w:sz w:val="20"/>
          <w:szCs w:val="20"/>
        </w:rPr>
        <w:t xml:space="preserve"> HEMS Bydgoszcz, 85-151 Bydgoszcz, Al. Jana Pawła II 158B </w:t>
      </w:r>
      <w:r>
        <w:rPr>
          <w:rFonts w:ascii="Times New Roman" w:eastAsia="Times New Roman" w:hAnsi="Times New Roman" w:cs="Times New Roman"/>
          <w:b/>
          <w:sz w:val="20"/>
          <w:szCs w:val="20"/>
        </w:rPr>
        <w:t>lubelskie</w:t>
      </w:r>
      <w:r>
        <w:rPr>
          <w:rFonts w:ascii="Times New Roman" w:eastAsia="Times New Roman" w:hAnsi="Times New Roman" w:cs="Times New Roman"/>
          <w:sz w:val="20"/>
          <w:szCs w:val="20"/>
        </w:rPr>
        <w:t xml:space="preserve"> HEMS Lublin, 21-030 Motycz, Lotnisko-Radawiec </w:t>
      </w:r>
    </w:p>
    <w:p w:rsidR="00B240C7" w:rsidRDefault="00DD1E44">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b/>
          <w:sz w:val="20"/>
          <w:szCs w:val="20"/>
        </w:rPr>
        <w:t>Lubuskie</w:t>
      </w:r>
      <w:r>
        <w:rPr>
          <w:rFonts w:ascii="Times New Roman" w:eastAsia="Times New Roman" w:hAnsi="Times New Roman" w:cs="Times New Roman"/>
          <w:sz w:val="20"/>
          <w:szCs w:val="20"/>
        </w:rPr>
        <w:t xml:space="preserve"> HEMS Zielona Góra, 66-015 Przylep, ul. Skokowa 17, Lotnisko-Przylep HEMS w Gorzowie Wielkopolskim, 66-400 Gorzów Wielkopolski, ul. D</w:t>
      </w:r>
      <w:r>
        <w:rPr>
          <w:rFonts w:ascii="Times New Roman" w:eastAsia="Times New Roman" w:hAnsi="Times New Roman" w:cs="Times New Roman"/>
          <w:sz w:val="20"/>
          <w:szCs w:val="20"/>
        </w:rPr>
        <w:t xml:space="preserve">ekerta 1 </w:t>
      </w:r>
      <w:r>
        <w:rPr>
          <w:rFonts w:ascii="Times New Roman" w:eastAsia="Times New Roman" w:hAnsi="Times New Roman" w:cs="Times New Roman"/>
          <w:b/>
          <w:sz w:val="20"/>
          <w:szCs w:val="20"/>
        </w:rPr>
        <w:t>Łódzkie</w:t>
      </w:r>
      <w:r>
        <w:rPr>
          <w:rFonts w:ascii="Times New Roman" w:eastAsia="Times New Roman" w:hAnsi="Times New Roman" w:cs="Times New Roman"/>
          <w:sz w:val="20"/>
          <w:szCs w:val="20"/>
        </w:rPr>
        <w:t xml:space="preserve"> HEMS Łódź 94-328 Łódź, ul. Gen. Maczka 36 C, Lotnisko-</w:t>
      </w:r>
      <w:proofErr w:type="spellStart"/>
      <w:r>
        <w:rPr>
          <w:rFonts w:ascii="Times New Roman" w:eastAsia="Times New Roman" w:hAnsi="Times New Roman" w:cs="Times New Roman"/>
          <w:sz w:val="20"/>
          <w:szCs w:val="20"/>
        </w:rPr>
        <w:t>Lublinek</w:t>
      </w:r>
      <w:proofErr w:type="spellEnd"/>
      <w:r>
        <w:rPr>
          <w:rFonts w:ascii="Times New Roman" w:eastAsia="Times New Roman" w:hAnsi="Times New Roman" w:cs="Times New Roman"/>
          <w:sz w:val="20"/>
          <w:szCs w:val="20"/>
        </w:rPr>
        <w:t xml:space="preserve"> </w:t>
      </w:r>
      <w:r>
        <w:rPr>
          <w:rFonts w:ascii="Times New Roman" w:eastAsia="Times New Roman" w:hAnsi="Times New Roman" w:cs="Times New Roman"/>
          <w:b/>
          <w:sz w:val="20"/>
          <w:szCs w:val="20"/>
        </w:rPr>
        <w:t>Małopolskie</w:t>
      </w:r>
      <w:r>
        <w:rPr>
          <w:rFonts w:ascii="Times New Roman" w:eastAsia="Times New Roman" w:hAnsi="Times New Roman" w:cs="Times New Roman"/>
          <w:sz w:val="20"/>
          <w:szCs w:val="20"/>
        </w:rPr>
        <w:t xml:space="preserve"> HEMS Kraków 32-083 Balice, ul. Kpt. M. </w:t>
      </w:r>
      <w:proofErr w:type="spellStart"/>
      <w:r>
        <w:rPr>
          <w:rFonts w:ascii="Times New Roman" w:eastAsia="Times New Roman" w:hAnsi="Times New Roman" w:cs="Times New Roman"/>
          <w:sz w:val="20"/>
          <w:szCs w:val="20"/>
        </w:rPr>
        <w:t>Medweckiego</w:t>
      </w:r>
      <w:proofErr w:type="spellEnd"/>
      <w:r>
        <w:rPr>
          <w:rFonts w:ascii="Times New Roman" w:eastAsia="Times New Roman" w:hAnsi="Times New Roman" w:cs="Times New Roman"/>
          <w:sz w:val="20"/>
          <w:szCs w:val="20"/>
        </w:rPr>
        <w:t xml:space="preserve"> 1A </w:t>
      </w:r>
      <w:r>
        <w:rPr>
          <w:rFonts w:ascii="Times New Roman" w:eastAsia="Times New Roman" w:hAnsi="Times New Roman" w:cs="Times New Roman"/>
          <w:b/>
          <w:sz w:val="20"/>
          <w:szCs w:val="20"/>
        </w:rPr>
        <w:t>Mazowieckie</w:t>
      </w:r>
      <w:r>
        <w:rPr>
          <w:rFonts w:ascii="Times New Roman" w:eastAsia="Times New Roman" w:hAnsi="Times New Roman" w:cs="Times New Roman"/>
          <w:sz w:val="20"/>
          <w:szCs w:val="20"/>
        </w:rPr>
        <w:t xml:space="preserve"> HEMS Warszawa 01-934 Warszawa, ul. Księżycowa 5 HEMS Płock 09-400 Płock, ul. Bielska 60 HEMS w Sok</w:t>
      </w:r>
      <w:r>
        <w:rPr>
          <w:rFonts w:ascii="Times New Roman" w:eastAsia="Times New Roman" w:hAnsi="Times New Roman" w:cs="Times New Roman"/>
          <w:sz w:val="20"/>
          <w:szCs w:val="20"/>
        </w:rPr>
        <w:t xml:space="preserve">ołowie Podlaskim, 08-300 Sokołów Podlaski, Al. 550-lecia 11 EMS Warszawa (Samolotowy Zespół Transportowy), 00-909 Warszawa, ul. Żwirki i Wigury 1C, Lotnisko Chopina w Warszawie </w:t>
      </w:r>
    </w:p>
    <w:p w:rsidR="00B240C7" w:rsidRDefault="00DD1E44">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b/>
          <w:sz w:val="20"/>
          <w:szCs w:val="20"/>
        </w:rPr>
        <w:t>Opolskie</w:t>
      </w:r>
      <w:r>
        <w:rPr>
          <w:rFonts w:ascii="Times New Roman" w:eastAsia="Times New Roman" w:hAnsi="Times New Roman" w:cs="Times New Roman"/>
          <w:sz w:val="20"/>
          <w:szCs w:val="20"/>
        </w:rPr>
        <w:t xml:space="preserve"> HEMS w Opolu, Polska Nowa Wieś – Lotnisko, 46-070 Komprachcice </w:t>
      </w:r>
      <w:r>
        <w:rPr>
          <w:rFonts w:ascii="Times New Roman" w:eastAsia="Times New Roman" w:hAnsi="Times New Roman" w:cs="Times New Roman"/>
          <w:b/>
          <w:sz w:val="20"/>
          <w:szCs w:val="20"/>
        </w:rPr>
        <w:t>Podkar</w:t>
      </w:r>
      <w:r>
        <w:rPr>
          <w:rFonts w:ascii="Times New Roman" w:eastAsia="Times New Roman" w:hAnsi="Times New Roman" w:cs="Times New Roman"/>
          <w:b/>
          <w:sz w:val="20"/>
          <w:szCs w:val="20"/>
        </w:rPr>
        <w:t>packie</w:t>
      </w:r>
      <w:r>
        <w:rPr>
          <w:rFonts w:ascii="Times New Roman" w:eastAsia="Times New Roman" w:hAnsi="Times New Roman" w:cs="Times New Roman"/>
          <w:sz w:val="20"/>
          <w:szCs w:val="20"/>
        </w:rPr>
        <w:t xml:space="preserve"> HEMS Sanok 38-500 Sanok, ul. Biała Góra, Lotnisko-Sanok </w:t>
      </w:r>
    </w:p>
    <w:p w:rsidR="00B240C7" w:rsidRDefault="00DD1E44">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b/>
          <w:sz w:val="20"/>
          <w:szCs w:val="20"/>
        </w:rPr>
        <w:t>Podlaskie</w:t>
      </w:r>
      <w:r>
        <w:rPr>
          <w:rFonts w:ascii="Times New Roman" w:eastAsia="Times New Roman" w:hAnsi="Times New Roman" w:cs="Times New Roman"/>
          <w:sz w:val="20"/>
          <w:szCs w:val="20"/>
        </w:rPr>
        <w:t xml:space="preserve"> HEMS Białystok 15-602 Białystok, ul. Ciołkowskiego 2 15 HEMS Suwałki, 16-400 Suwałki, ul. </w:t>
      </w:r>
      <w:proofErr w:type="spellStart"/>
      <w:r>
        <w:rPr>
          <w:rFonts w:ascii="Times New Roman" w:eastAsia="Times New Roman" w:hAnsi="Times New Roman" w:cs="Times New Roman"/>
          <w:sz w:val="20"/>
          <w:szCs w:val="20"/>
        </w:rPr>
        <w:t>Wojczyńskiego</w:t>
      </w:r>
      <w:proofErr w:type="spellEnd"/>
      <w:r>
        <w:rPr>
          <w:rFonts w:ascii="Times New Roman" w:eastAsia="Times New Roman" w:hAnsi="Times New Roman" w:cs="Times New Roman"/>
          <w:sz w:val="20"/>
          <w:szCs w:val="20"/>
        </w:rPr>
        <w:t xml:space="preserve"> 2a </w:t>
      </w:r>
    </w:p>
    <w:p w:rsidR="00B240C7" w:rsidRDefault="00DD1E44">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b/>
          <w:sz w:val="20"/>
          <w:szCs w:val="20"/>
        </w:rPr>
        <w:t>Pomorskie</w:t>
      </w:r>
      <w:r>
        <w:rPr>
          <w:rFonts w:ascii="Times New Roman" w:eastAsia="Times New Roman" w:hAnsi="Times New Roman" w:cs="Times New Roman"/>
          <w:sz w:val="20"/>
          <w:szCs w:val="20"/>
        </w:rPr>
        <w:t xml:space="preserve"> HEMS Gdańsk, 80-298 Gdańsk, ul. Szybowcowa 37 </w:t>
      </w:r>
    </w:p>
    <w:p w:rsidR="00B240C7" w:rsidRDefault="00DD1E44">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b/>
          <w:sz w:val="20"/>
          <w:szCs w:val="20"/>
        </w:rPr>
        <w:t>Śląskie</w:t>
      </w:r>
      <w:r>
        <w:rPr>
          <w:rFonts w:ascii="Times New Roman" w:eastAsia="Times New Roman" w:hAnsi="Times New Roman" w:cs="Times New Roman"/>
          <w:sz w:val="20"/>
          <w:szCs w:val="20"/>
        </w:rPr>
        <w:t xml:space="preserve"> HEMS Gliw</w:t>
      </w:r>
      <w:r>
        <w:rPr>
          <w:rFonts w:ascii="Times New Roman" w:eastAsia="Times New Roman" w:hAnsi="Times New Roman" w:cs="Times New Roman"/>
          <w:sz w:val="20"/>
          <w:szCs w:val="20"/>
        </w:rPr>
        <w:t xml:space="preserve">ice, 44-100 Gliwice, ul. Pilotów, Lotnisko-Gliwice </w:t>
      </w:r>
    </w:p>
    <w:p w:rsidR="00B240C7" w:rsidRDefault="00DD1E44">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b/>
          <w:sz w:val="20"/>
          <w:szCs w:val="20"/>
        </w:rPr>
        <w:t>Świętokrzyskie</w:t>
      </w:r>
      <w:r>
        <w:rPr>
          <w:rFonts w:ascii="Times New Roman" w:eastAsia="Times New Roman" w:hAnsi="Times New Roman" w:cs="Times New Roman"/>
          <w:sz w:val="20"/>
          <w:szCs w:val="20"/>
        </w:rPr>
        <w:t xml:space="preserve"> HEMS w Kielcach, 26-001 Masłów, Masłów Pierwszy, Lotnisko-Masłów </w:t>
      </w:r>
    </w:p>
    <w:p w:rsidR="00B240C7" w:rsidRDefault="00DD1E44">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b/>
          <w:sz w:val="20"/>
          <w:szCs w:val="20"/>
        </w:rPr>
        <w:t xml:space="preserve">Warmińsko-Mazurskie </w:t>
      </w:r>
      <w:r>
        <w:rPr>
          <w:rFonts w:ascii="Times New Roman" w:eastAsia="Times New Roman" w:hAnsi="Times New Roman" w:cs="Times New Roman"/>
          <w:sz w:val="20"/>
          <w:szCs w:val="20"/>
        </w:rPr>
        <w:t>10-802 Olsztyn, ul. Sielska 34 A, Lotnisko-</w:t>
      </w:r>
      <w:proofErr w:type="spellStart"/>
      <w:r>
        <w:rPr>
          <w:rFonts w:ascii="Times New Roman" w:eastAsia="Times New Roman" w:hAnsi="Times New Roman" w:cs="Times New Roman"/>
          <w:sz w:val="20"/>
          <w:szCs w:val="20"/>
        </w:rPr>
        <w:t>Dajtki</w:t>
      </w:r>
      <w:proofErr w:type="spellEnd"/>
      <w:r>
        <w:rPr>
          <w:rFonts w:ascii="Times New Roman" w:eastAsia="Times New Roman" w:hAnsi="Times New Roman" w:cs="Times New Roman"/>
          <w:sz w:val="20"/>
          <w:szCs w:val="20"/>
        </w:rPr>
        <w:t xml:space="preserve"> </w:t>
      </w:r>
    </w:p>
    <w:p w:rsidR="00B240C7" w:rsidRDefault="00DD1E44">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b/>
          <w:sz w:val="20"/>
          <w:szCs w:val="20"/>
        </w:rPr>
        <w:t>Wielkopolskie</w:t>
      </w:r>
      <w:r>
        <w:rPr>
          <w:rFonts w:ascii="Times New Roman" w:eastAsia="Times New Roman" w:hAnsi="Times New Roman" w:cs="Times New Roman"/>
          <w:sz w:val="20"/>
          <w:szCs w:val="20"/>
        </w:rPr>
        <w:t xml:space="preserve"> HEMS Poznań, 60-189 Poznań, ul. Bukowska 283, Lotnisko-Ławica HEMS w Ostrowie Wielkopolskim, Lotnisko Michałków, 63-400 Ostrów Wielkopolski </w:t>
      </w:r>
    </w:p>
    <w:p w:rsidR="00B240C7" w:rsidRDefault="00DD1E44">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b/>
          <w:sz w:val="20"/>
          <w:szCs w:val="20"/>
        </w:rPr>
        <w:t>Zachodniopomorskie</w:t>
      </w:r>
      <w:r>
        <w:rPr>
          <w:rFonts w:ascii="Times New Roman" w:eastAsia="Times New Roman" w:hAnsi="Times New Roman" w:cs="Times New Roman"/>
          <w:sz w:val="20"/>
          <w:szCs w:val="20"/>
        </w:rPr>
        <w:t xml:space="preserve"> HEMS Szczecin, 72-100 Goleniów, Lotnisko-Szczecin Goleniów </w:t>
      </w:r>
    </w:p>
    <w:p w:rsidR="00B240C7" w:rsidRDefault="00DD1E44">
      <w:pPr>
        <w:spacing w:line="360" w:lineRule="auto"/>
        <w:jc w:val="both"/>
        <w:rPr>
          <w:rFonts w:ascii="Times New Roman" w:eastAsia="Times New Roman" w:hAnsi="Times New Roman" w:cs="Times New Roman"/>
          <w:sz w:val="20"/>
          <w:szCs w:val="20"/>
        </w:rPr>
      </w:pPr>
      <w:r>
        <w:rPr>
          <w:rFonts w:ascii="Times New Roman" w:eastAsia="Times New Roman" w:hAnsi="Times New Roman" w:cs="Times New Roman"/>
          <w:b/>
          <w:sz w:val="20"/>
          <w:szCs w:val="20"/>
        </w:rPr>
        <w:t>baza Sezonowa</w:t>
      </w:r>
      <w:r>
        <w:rPr>
          <w:rFonts w:ascii="Times New Roman" w:eastAsia="Times New Roman" w:hAnsi="Times New Roman" w:cs="Times New Roman"/>
          <w:sz w:val="20"/>
          <w:szCs w:val="20"/>
        </w:rPr>
        <w:t xml:space="preserve"> HEMS Koszalin, 76-042</w:t>
      </w:r>
      <w:r>
        <w:rPr>
          <w:rFonts w:ascii="Times New Roman" w:eastAsia="Times New Roman" w:hAnsi="Times New Roman" w:cs="Times New Roman"/>
          <w:sz w:val="20"/>
          <w:szCs w:val="20"/>
        </w:rPr>
        <w:t xml:space="preserve"> Rosnowo, Lotnisko Zegrze Pomorskie</w:t>
      </w:r>
    </w:p>
    <w:p w:rsidR="00B240C7" w:rsidRDefault="00B240C7">
      <w:pPr>
        <w:spacing w:line="360" w:lineRule="auto"/>
        <w:ind w:firstLine="720"/>
        <w:jc w:val="both"/>
        <w:rPr>
          <w:rFonts w:ascii="Times New Roman" w:eastAsia="Times New Roman" w:hAnsi="Times New Roman" w:cs="Times New Roman"/>
          <w:sz w:val="20"/>
          <w:szCs w:val="20"/>
        </w:rPr>
      </w:pPr>
    </w:p>
    <w:p w:rsidR="00B240C7" w:rsidRDefault="00DD1E44">
      <w:pPr>
        <w:spacing w:line="360" w:lineRule="auto"/>
        <w:ind w:firstLine="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Kompetencje Dyspozytora Medycznego - Kierującego obejmują zadysponowanie na miejsce zdarzenia masowego zespołów ratownictwa medycznego HEMS, czyli zespołów Lotniczego Pogotowia Ratunkowego. W przypadku wystąpienia wyżej</w:t>
      </w:r>
      <w:r>
        <w:rPr>
          <w:rFonts w:ascii="Times New Roman" w:eastAsia="Times New Roman" w:hAnsi="Times New Roman" w:cs="Times New Roman"/>
          <w:sz w:val="20"/>
          <w:szCs w:val="20"/>
        </w:rPr>
        <w:t xml:space="preserve"> wymienionego zdarzenia istnieje możliwość użycia w działaniach ratowniczych więcej niż jednego zespołu LPR. Dysponowanie śmigłowców HEMS z innych obszarów operacyjnych niż obszar DM-K odbywa się za pośrednictwem Centrum Operacyjnego SP ZOZ LPR. Zakład LPR</w:t>
      </w:r>
      <w:r>
        <w:rPr>
          <w:rFonts w:ascii="Times New Roman" w:eastAsia="Times New Roman" w:hAnsi="Times New Roman" w:cs="Times New Roman"/>
          <w:sz w:val="20"/>
          <w:szCs w:val="20"/>
        </w:rPr>
        <w:t xml:space="preserve"> może brać także udział w organizowaniu transportu do kraju znacznej liczby poszkodowanych za pomocą środków nie będących w dyspozycji Lotniczego Pogotowia Ratunkowego. Zaletami zadysponowania LPR na miejsce zdarzenia jest skrócenie czasu dotarcia do szpit</w:t>
      </w:r>
      <w:r>
        <w:rPr>
          <w:rFonts w:ascii="Times New Roman" w:eastAsia="Times New Roman" w:hAnsi="Times New Roman" w:cs="Times New Roman"/>
          <w:sz w:val="20"/>
          <w:szCs w:val="20"/>
        </w:rPr>
        <w:t>ali na terenie kraju wyspecjalizowanych w dziedzinie niezbędnej w danym przypadku.</w:t>
      </w:r>
    </w:p>
    <w:p w:rsidR="00B240C7" w:rsidRDefault="00B240C7">
      <w:pPr>
        <w:ind w:firstLine="720"/>
        <w:jc w:val="both"/>
        <w:rPr>
          <w:rFonts w:ascii="Times New Roman" w:eastAsia="Times New Roman" w:hAnsi="Times New Roman" w:cs="Times New Roman"/>
          <w:sz w:val="24"/>
          <w:szCs w:val="24"/>
        </w:rPr>
      </w:pPr>
    </w:p>
    <w:p w:rsidR="00B240C7" w:rsidRDefault="00B240C7">
      <w:pPr>
        <w:ind w:firstLine="720"/>
        <w:jc w:val="both"/>
        <w:rPr>
          <w:rFonts w:ascii="Times New Roman" w:eastAsia="Times New Roman" w:hAnsi="Times New Roman" w:cs="Times New Roman"/>
          <w:sz w:val="24"/>
          <w:szCs w:val="24"/>
        </w:rPr>
      </w:pPr>
    </w:p>
    <w:p w:rsidR="00B240C7" w:rsidRDefault="00B240C7">
      <w:pPr>
        <w:ind w:firstLine="720"/>
        <w:jc w:val="both"/>
        <w:rPr>
          <w:rFonts w:ascii="Times New Roman" w:eastAsia="Times New Roman" w:hAnsi="Times New Roman" w:cs="Times New Roman"/>
          <w:sz w:val="24"/>
          <w:szCs w:val="24"/>
        </w:rPr>
      </w:pPr>
    </w:p>
    <w:p w:rsidR="00B240C7" w:rsidRDefault="00B240C7">
      <w:pPr>
        <w:ind w:firstLine="720"/>
        <w:jc w:val="both"/>
        <w:rPr>
          <w:rFonts w:ascii="Times New Roman" w:eastAsia="Times New Roman" w:hAnsi="Times New Roman" w:cs="Times New Roman"/>
          <w:sz w:val="24"/>
          <w:szCs w:val="24"/>
        </w:rPr>
      </w:pPr>
    </w:p>
    <w:p w:rsidR="00B240C7" w:rsidRDefault="00B240C7">
      <w:pPr>
        <w:ind w:firstLine="720"/>
        <w:jc w:val="both"/>
        <w:rPr>
          <w:rFonts w:ascii="Times New Roman" w:eastAsia="Times New Roman" w:hAnsi="Times New Roman" w:cs="Times New Roman"/>
          <w:sz w:val="24"/>
          <w:szCs w:val="24"/>
        </w:rPr>
      </w:pPr>
    </w:p>
    <w:p w:rsidR="00B240C7" w:rsidRDefault="00B240C7">
      <w:pPr>
        <w:ind w:firstLine="720"/>
        <w:jc w:val="both"/>
        <w:rPr>
          <w:rFonts w:ascii="Times New Roman" w:eastAsia="Times New Roman" w:hAnsi="Times New Roman" w:cs="Times New Roman"/>
          <w:sz w:val="24"/>
          <w:szCs w:val="24"/>
        </w:rPr>
      </w:pPr>
    </w:p>
    <w:p w:rsidR="00B240C7" w:rsidRDefault="00B240C7">
      <w:pPr>
        <w:ind w:firstLine="720"/>
        <w:jc w:val="both"/>
        <w:rPr>
          <w:rFonts w:ascii="Times New Roman" w:eastAsia="Times New Roman" w:hAnsi="Times New Roman" w:cs="Times New Roman"/>
          <w:sz w:val="24"/>
          <w:szCs w:val="24"/>
        </w:rPr>
      </w:pPr>
    </w:p>
    <w:p w:rsidR="00B240C7" w:rsidRDefault="00B240C7">
      <w:pPr>
        <w:ind w:firstLine="720"/>
        <w:jc w:val="both"/>
        <w:rPr>
          <w:rFonts w:ascii="Times New Roman" w:eastAsia="Times New Roman" w:hAnsi="Times New Roman" w:cs="Times New Roman"/>
          <w:sz w:val="24"/>
          <w:szCs w:val="24"/>
        </w:rPr>
      </w:pPr>
    </w:p>
    <w:p w:rsidR="00B240C7" w:rsidRDefault="00B240C7">
      <w:pPr>
        <w:ind w:firstLine="720"/>
        <w:jc w:val="both"/>
        <w:rPr>
          <w:rFonts w:ascii="Times New Roman" w:eastAsia="Times New Roman" w:hAnsi="Times New Roman" w:cs="Times New Roman"/>
          <w:sz w:val="24"/>
          <w:szCs w:val="24"/>
        </w:rPr>
      </w:pPr>
    </w:p>
    <w:p w:rsidR="00B240C7" w:rsidRDefault="00B240C7">
      <w:pPr>
        <w:ind w:firstLine="720"/>
        <w:jc w:val="both"/>
        <w:rPr>
          <w:rFonts w:ascii="Times New Roman" w:eastAsia="Times New Roman" w:hAnsi="Times New Roman" w:cs="Times New Roman"/>
          <w:sz w:val="24"/>
          <w:szCs w:val="24"/>
        </w:rPr>
      </w:pPr>
    </w:p>
    <w:p w:rsidR="00B240C7" w:rsidRDefault="00B240C7">
      <w:pPr>
        <w:ind w:firstLine="720"/>
        <w:jc w:val="both"/>
        <w:rPr>
          <w:rFonts w:ascii="Times New Roman" w:eastAsia="Times New Roman" w:hAnsi="Times New Roman" w:cs="Times New Roman"/>
          <w:sz w:val="24"/>
          <w:szCs w:val="24"/>
        </w:rPr>
      </w:pPr>
    </w:p>
    <w:p w:rsidR="00B240C7" w:rsidRDefault="00B240C7">
      <w:pPr>
        <w:ind w:firstLine="720"/>
        <w:jc w:val="both"/>
        <w:rPr>
          <w:rFonts w:ascii="Times New Roman" w:eastAsia="Times New Roman" w:hAnsi="Times New Roman" w:cs="Times New Roman"/>
          <w:sz w:val="24"/>
          <w:szCs w:val="24"/>
        </w:rPr>
      </w:pPr>
    </w:p>
    <w:p w:rsidR="00B240C7" w:rsidRDefault="00B240C7">
      <w:pPr>
        <w:ind w:firstLine="720"/>
        <w:jc w:val="both"/>
        <w:rPr>
          <w:rFonts w:ascii="Times New Roman" w:eastAsia="Times New Roman" w:hAnsi="Times New Roman" w:cs="Times New Roman"/>
          <w:sz w:val="24"/>
          <w:szCs w:val="24"/>
        </w:rPr>
      </w:pPr>
    </w:p>
    <w:p w:rsidR="00B240C7" w:rsidRDefault="00B240C7">
      <w:pPr>
        <w:ind w:firstLine="720"/>
        <w:jc w:val="both"/>
        <w:rPr>
          <w:rFonts w:ascii="Times New Roman" w:eastAsia="Times New Roman" w:hAnsi="Times New Roman" w:cs="Times New Roman"/>
          <w:sz w:val="24"/>
          <w:szCs w:val="24"/>
        </w:rPr>
      </w:pPr>
    </w:p>
    <w:p w:rsidR="00B240C7" w:rsidRDefault="00B240C7">
      <w:pPr>
        <w:ind w:firstLine="720"/>
        <w:jc w:val="both"/>
        <w:rPr>
          <w:rFonts w:ascii="Times New Roman" w:eastAsia="Times New Roman" w:hAnsi="Times New Roman" w:cs="Times New Roman"/>
          <w:sz w:val="24"/>
          <w:szCs w:val="24"/>
        </w:rPr>
      </w:pPr>
    </w:p>
    <w:p w:rsidR="00B240C7" w:rsidRDefault="00B240C7">
      <w:pPr>
        <w:ind w:firstLine="720"/>
        <w:jc w:val="both"/>
        <w:rPr>
          <w:rFonts w:ascii="Times New Roman" w:eastAsia="Times New Roman" w:hAnsi="Times New Roman" w:cs="Times New Roman"/>
          <w:sz w:val="24"/>
          <w:szCs w:val="24"/>
        </w:rPr>
      </w:pPr>
    </w:p>
    <w:p w:rsidR="00B240C7" w:rsidRDefault="00B240C7">
      <w:pPr>
        <w:ind w:firstLine="720"/>
        <w:jc w:val="both"/>
        <w:rPr>
          <w:rFonts w:ascii="Times New Roman" w:eastAsia="Times New Roman" w:hAnsi="Times New Roman" w:cs="Times New Roman"/>
          <w:sz w:val="24"/>
          <w:szCs w:val="24"/>
        </w:rPr>
      </w:pPr>
    </w:p>
    <w:p w:rsidR="00B240C7" w:rsidRDefault="00B240C7">
      <w:pPr>
        <w:ind w:firstLine="720"/>
        <w:jc w:val="both"/>
        <w:rPr>
          <w:rFonts w:ascii="Times New Roman" w:eastAsia="Times New Roman" w:hAnsi="Times New Roman" w:cs="Times New Roman"/>
          <w:sz w:val="24"/>
          <w:szCs w:val="24"/>
        </w:rPr>
      </w:pPr>
    </w:p>
    <w:p w:rsidR="00B240C7" w:rsidRDefault="00B240C7">
      <w:pPr>
        <w:ind w:firstLine="720"/>
        <w:jc w:val="both"/>
        <w:rPr>
          <w:rFonts w:ascii="Times New Roman" w:eastAsia="Times New Roman" w:hAnsi="Times New Roman" w:cs="Times New Roman"/>
          <w:sz w:val="24"/>
          <w:szCs w:val="24"/>
        </w:rPr>
      </w:pPr>
    </w:p>
    <w:p w:rsidR="00B240C7" w:rsidRDefault="00B240C7">
      <w:pPr>
        <w:ind w:firstLine="720"/>
        <w:jc w:val="both"/>
        <w:rPr>
          <w:rFonts w:ascii="Times New Roman" w:eastAsia="Times New Roman" w:hAnsi="Times New Roman" w:cs="Times New Roman"/>
          <w:sz w:val="24"/>
          <w:szCs w:val="24"/>
        </w:rPr>
      </w:pPr>
    </w:p>
    <w:p w:rsidR="00B240C7" w:rsidRDefault="00B240C7">
      <w:pPr>
        <w:ind w:firstLine="720"/>
        <w:jc w:val="both"/>
        <w:rPr>
          <w:rFonts w:ascii="Times New Roman" w:eastAsia="Times New Roman" w:hAnsi="Times New Roman" w:cs="Times New Roman"/>
          <w:sz w:val="24"/>
          <w:szCs w:val="24"/>
        </w:rPr>
      </w:pPr>
    </w:p>
    <w:p w:rsidR="00B240C7" w:rsidRDefault="00B240C7">
      <w:pPr>
        <w:ind w:firstLine="720"/>
        <w:jc w:val="both"/>
        <w:rPr>
          <w:rFonts w:ascii="Times New Roman" w:eastAsia="Times New Roman" w:hAnsi="Times New Roman" w:cs="Times New Roman"/>
          <w:sz w:val="24"/>
          <w:szCs w:val="24"/>
        </w:rPr>
      </w:pPr>
    </w:p>
    <w:p w:rsidR="00B240C7" w:rsidRDefault="00B240C7">
      <w:pPr>
        <w:ind w:firstLine="720"/>
        <w:jc w:val="both"/>
        <w:rPr>
          <w:rFonts w:ascii="Times New Roman" w:eastAsia="Times New Roman" w:hAnsi="Times New Roman" w:cs="Times New Roman"/>
          <w:sz w:val="24"/>
          <w:szCs w:val="24"/>
        </w:rPr>
      </w:pPr>
    </w:p>
    <w:p w:rsidR="00B240C7" w:rsidRDefault="00B240C7">
      <w:pPr>
        <w:ind w:firstLine="720"/>
        <w:jc w:val="both"/>
        <w:rPr>
          <w:rFonts w:ascii="Times New Roman" w:eastAsia="Times New Roman" w:hAnsi="Times New Roman" w:cs="Times New Roman"/>
          <w:sz w:val="24"/>
          <w:szCs w:val="24"/>
        </w:rPr>
      </w:pPr>
    </w:p>
    <w:p w:rsidR="00B240C7" w:rsidRDefault="00B240C7">
      <w:pPr>
        <w:ind w:firstLine="720"/>
        <w:jc w:val="both"/>
        <w:rPr>
          <w:rFonts w:ascii="Times New Roman" w:eastAsia="Times New Roman" w:hAnsi="Times New Roman" w:cs="Times New Roman"/>
          <w:sz w:val="24"/>
          <w:szCs w:val="24"/>
        </w:rPr>
      </w:pPr>
    </w:p>
    <w:p w:rsidR="00B240C7" w:rsidRDefault="00B240C7">
      <w:pPr>
        <w:ind w:firstLine="720"/>
        <w:jc w:val="both"/>
        <w:rPr>
          <w:rFonts w:ascii="Times New Roman" w:eastAsia="Times New Roman" w:hAnsi="Times New Roman" w:cs="Times New Roman"/>
          <w:sz w:val="24"/>
          <w:szCs w:val="24"/>
        </w:rPr>
      </w:pPr>
    </w:p>
    <w:p w:rsidR="00B240C7" w:rsidRDefault="00B240C7">
      <w:pPr>
        <w:ind w:firstLine="720"/>
        <w:jc w:val="both"/>
        <w:rPr>
          <w:rFonts w:ascii="Times New Roman" w:eastAsia="Times New Roman" w:hAnsi="Times New Roman" w:cs="Times New Roman"/>
          <w:sz w:val="24"/>
          <w:szCs w:val="24"/>
        </w:rPr>
      </w:pPr>
    </w:p>
    <w:p w:rsidR="00B240C7" w:rsidRDefault="00B240C7">
      <w:pPr>
        <w:ind w:firstLine="720"/>
        <w:jc w:val="both"/>
        <w:rPr>
          <w:rFonts w:ascii="Times New Roman" w:eastAsia="Times New Roman" w:hAnsi="Times New Roman" w:cs="Times New Roman"/>
          <w:sz w:val="24"/>
          <w:szCs w:val="24"/>
        </w:rPr>
      </w:pPr>
    </w:p>
    <w:p w:rsidR="00B240C7" w:rsidRDefault="00B240C7">
      <w:pPr>
        <w:ind w:firstLine="720"/>
        <w:jc w:val="both"/>
        <w:rPr>
          <w:rFonts w:ascii="Times New Roman" w:eastAsia="Times New Roman" w:hAnsi="Times New Roman" w:cs="Times New Roman"/>
          <w:sz w:val="24"/>
          <w:szCs w:val="24"/>
        </w:rPr>
      </w:pPr>
    </w:p>
    <w:p w:rsidR="00B240C7" w:rsidRDefault="00B240C7">
      <w:pPr>
        <w:ind w:firstLine="720"/>
        <w:jc w:val="both"/>
        <w:rPr>
          <w:rFonts w:ascii="Times New Roman" w:eastAsia="Times New Roman" w:hAnsi="Times New Roman" w:cs="Times New Roman"/>
          <w:sz w:val="24"/>
          <w:szCs w:val="24"/>
        </w:rPr>
      </w:pPr>
    </w:p>
    <w:p w:rsidR="00B240C7" w:rsidRDefault="00B240C7">
      <w:pPr>
        <w:ind w:firstLine="720"/>
        <w:jc w:val="both"/>
        <w:rPr>
          <w:rFonts w:ascii="Times New Roman" w:eastAsia="Times New Roman" w:hAnsi="Times New Roman" w:cs="Times New Roman"/>
          <w:sz w:val="24"/>
          <w:szCs w:val="24"/>
        </w:rPr>
      </w:pPr>
    </w:p>
    <w:p w:rsidR="00B240C7" w:rsidRDefault="00DD1E44">
      <w:pPr>
        <w:pStyle w:val="Nagwek1"/>
        <w:contextualSpacing w:val="0"/>
        <w:jc w:val="both"/>
        <w:rPr>
          <w:rFonts w:ascii="Times New Roman" w:eastAsia="Times New Roman" w:hAnsi="Times New Roman" w:cs="Times New Roman"/>
          <w:b/>
          <w:sz w:val="28"/>
          <w:szCs w:val="28"/>
        </w:rPr>
      </w:pPr>
      <w:bookmarkStart w:id="33" w:name="_2p2csry" w:colFirst="0" w:colLast="0"/>
      <w:bookmarkEnd w:id="33"/>
      <w:r>
        <w:rPr>
          <w:rFonts w:ascii="Times New Roman" w:eastAsia="Times New Roman" w:hAnsi="Times New Roman" w:cs="Times New Roman"/>
          <w:b/>
          <w:sz w:val="28"/>
          <w:szCs w:val="28"/>
        </w:rPr>
        <w:lastRenderedPageBreak/>
        <w:t>Bibliografia</w:t>
      </w:r>
    </w:p>
    <w:p w:rsidR="00B240C7" w:rsidRDefault="00B240C7">
      <w:pPr>
        <w:rPr>
          <w:rFonts w:ascii="Times New Roman" w:eastAsia="Times New Roman" w:hAnsi="Times New Roman" w:cs="Times New Roman"/>
          <w:sz w:val="24"/>
          <w:szCs w:val="24"/>
        </w:rPr>
      </w:pPr>
    </w:p>
    <w:p w:rsidR="00B240C7" w:rsidRDefault="00DD1E44">
      <w:pPr>
        <w:rPr>
          <w:rFonts w:ascii="Times New Roman" w:eastAsia="Times New Roman" w:hAnsi="Times New Roman" w:cs="Times New Roman"/>
          <w:sz w:val="20"/>
          <w:szCs w:val="20"/>
        </w:rPr>
      </w:pPr>
      <w:r>
        <w:rPr>
          <w:rFonts w:ascii="Times New Roman" w:eastAsia="Times New Roman" w:hAnsi="Times New Roman" w:cs="Times New Roman"/>
          <w:sz w:val="20"/>
          <w:szCs w:val="20"/>
        </w:rPr>
        <w:t>Literatura przedmiotu</w:t>
      </w:r>
    </w:p>
    <w:p w:rsidR="00B240C7" w:rsidRDefault="00B240C7">
      <w:pPr>
        <w:rPr>
          <w:rFonts w:ascii="Times New Roman" w:eastAsia="Times New Roman" w:hAnsi="Times New Roman" w:cs="Times New Roman"/>
          <w:sz w:val="20"/>
          <w:szCs w:val="20"/>
        </w:rPr>
      </w:pPr>
    </w:p>
    <w:p w:rsidR="00B240C7" w:rsidRDefault="00DD1E44">
      <w:pPr>
        <w:numPr>
          <w:ilvl w:val="0"/>
          <w:numId w:val="1"/>
        </w:numPr>
        <w:spacing w:line="360" w:lineRule="auto"/>
        <w:ind w:hanging="360"/>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Ministerstwo Zdrowia. 2015r. Procedury postępowania na wypadek wystąpienia zdarzenia mnogiego/ masowego. Warszawa: Ministerstwo Zdrowia</w:t>
      </w:r>
    </w:p>
    <w:p w:rsidR="00B240C7" w:rsidRDefault="00DD1E44">
      <w:pPr>
        <w:numPr>
          <w:ilvl w:val="0"/>
          <w:numId w:val="1"/>
        </w:numPr>
        <w:spacing w:line="360" w:lineRule="auto"/>
        <w:ind w:hanging="360"/>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KG PSP, Lipiec 2013r. Zasady organizacji ratownictwa medycznego w Krajowym Systemie Ratowniczo - Gaśniczym. Warszawa: Ko</w:t>
      </w:r>
      <w:r>
        <w:rPr>
          <w:rFonts w:ascii="Times New Roman" w:eastAsia="Times New Roman" w:hAnsi="Times New Roman" w:cs="Times New Roman"/>
          <w:sz w:val="20"/>
          <w:szCs w:val="20"/>
        </w:rPr>
        <w:t>menda Główna Państwowej Straży Pożarnej.</w:t>
      </w:r>
    </w:p>
    <w:p w:rsidR="00B240C7" w:rsidRDefault="00DD1E44">
      <w:pPr>
        <w:numPr>
          <w:ilvl w:val="0"/>
          <w:numId w:val="1"/>
        </w:numPr>
        <w:spacing w:line="360" w:lineRule="auto"/>
        <w:ind w:hanging="360"/>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Wojewódzki Plan Działania systemu Państwowe Ratownictwo Medyczne dla Województwa Małopolskiego. Kraków, 29 listopada 2016r. </w:t>
      </w:r>
    </w:p>
    <w:p w:rsidR="00B240C7" w:rsidRDefault="00DD1E44">
      <w:pPr>
        <w:numPr>
          <w:ilvl w:val="0"/>
          <w:numId w:val="1"/>
        </w:numPr>
        <w:spacing w:line="360" w:lineRule="auto"/>
        <w:ind w:hanging="360"/>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Procedury działania SP ZOZ Lotnicze Pogotowie Ratunkowe. Strona internetowa www.lpr.com.pl</w:t>
      </w:r>
    </w:p>
    <w:p w:rsidR="00B240C7" w:rsidRDefault="00DD1E44">
      <w:pPr>
        <w:numPr>
          <w:ilvl w:val="0"/>
          <w:numId w:val="1"/>
        </w:numPr>
        <w:spacing w:line="360" w:lineRule="auto"/>
        <w:ind w:hanging="360"/>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http://www.lpr.com.pl/pl/dla-dyspozytorow-medycznych/#post-content</w:t>
      </w:r>
    </w:p>
    <w:p w:rsidR="00B240C7" w:rsidRDefault="00DD1E44">
      <w:pPr>
        <w:numPr>
          <w:ilvl w:val="0"/>
          <w:numId w:val="1"/>
        </w:numPr>
        <w:spacing w:line="360" w:lineRule="auto"/>
        <w:ind w:hanging="360"/>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Ustawa z dnia 8 września 2006r. o Państwowym Ratownictwie Medycznym (tj. Dz.U.2016 poz. 1868)</w:t>
      </w:r>
    </w:p>
    <w:p w:rsidR="00B240C7" w:rsidRDefault="00DD1E44">
      <w:pPr>
        <w:numPr>
          <w:ilvl w:val="0"/>
          <w:numId w:val="1"/>
        </w:numPr>
        <w:spacing w:line="360" w:lineRule="auto"/>
        <w:ind w:hanging="360"/>
        <w:contextualSpacing/>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Waldemar </w:t>
      </w:r>
      <w:proofErr w:type="spellStart"/>
      <w:r>
        <w:rPr>
          <w:rFonts w:ascii="Times New Roman" w:eastAsia="Times New Roman" w:hAnsi="Times New Roman" w:cs="Times New Roman"/>
          <w:sz w:val="20"/>
          <w:szCs w:val="20"/>
        </w:rPr>
        <w:t>Hładki</w:t>
      </w:r>
      <w:proofErr w:type="spellEnd"/>
      <w:r>
        <w:rPr>
          <w:rFonts w:ascii="Times New Roman" w:eastAsia="Times New Roman" w:hAnsi="Times New Roman" w:cs="Times New Roman"/>
          <w:sz w:val="20"/>
          <w:szCs w:val="20"/>
        </w:rPr>
        <w:t xml:space="preserve">, Halina </w:t>
      </w:r>
      <w:proofErr w:type="spellStart"/>
      <w:r>
        <w:rPr>
          <w:rFonts w:ascii="Times New Roman" w:eastAsia="Times New Roman" w:hAnsi="Times New Roman" w:cs="Times New Roman"/>
          <w:sz w:val="20"/>
          <w:szCs w:val="20"/>
        </w:rPr>
        <w:t>Traczewska</w:t>
      </w:r>
      <w:proofErr w:type="spellEnd"/>
      <w:r>
        <w:rPr>
          <w:rFonts w:ascii="Times New Roman" w:eastAsia="Times New Roman" w:hAnsi="Times New Roman" w:cs="Times New Roman"/>
          <w:sz w:val="20"/>
          <w:szCs w:val="20"/>
        </w:rPr>
        <w:t xml:space="preserve"> Jacek Lorkowski, Marek Trybus, OSTRY DYŻUR 2010 . tom 3 . n</w:t>
      </w:r>
      <w:r>
        <w:rPr>
          <w:rFonts w:ascii="Times New Roman" w:eastAsia="Times New Roman" w:hAnsi="Times New Roman" w:cs="Times New Roman"/>
          <w:sz w:val="20"/>
          <w:szCs w:val="20"/>
        </w:rPr>
        <w:t>umer 1</w:t>
      </w:r>
    </w:p>
    <w:p w:rsidR="00B240C7" w:rsidRPr="009E30FE" w:rsidRDefault="00B240C7" w:rsidP="009E30FE">
      <w:pPr>
        <w:spacing w:line="360" w:lineRule="auto"/>
        <w:rPr>
          <w:rFonts w:ascii="Times New Roman" w:eastAsia="Times New Roman" w:hAnsi="Times New Roman" w:cs="Times New Roman"/>
          <w:sz w:val="20"/>
          <w:szCs w:val="20"/>
        </w:rPr>
      </w:pPr>
      <w:bookmarkStart w:id="34" w:name="_GoBack"/>
      <w:bookmarkEnd w:id="34"/>
    </w:p>
    <w:sectPr w:rsidR="00B240C7" w:rsidRPr="009E30FE">
      <w:footerReference w:type="default" r:id="rId9"/>
      <w:pgSz w:w="11906" w:h="16838"/>
      <w:pgMar w:top="1440" w:right="1440" w:bottom="1440" w:left="2006" w:header="0" w:footer="708" w:gutter="0"/>
      <w:pgNumType w:start="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D1E44" w:rsidRDefault="00DD1E44">
      <w:pPr>
        <w:spacing w:line="240" w:lineRule="auto"/>
      </w:pPr>
      <w:r>
        <w:separator/>
      </w:r>
    </w:p>
  </w:endnote>
  <w:endnote w:type="continuationSeparator" w:id="0">
    <w:p w:rsidR="00DD1E44" w:rsidRDefault="00DD1E4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40C7" w:rsidRDefault="00DD1E44">
    <w:pPr>
      <w:spacing w:after="708"/>
      <w:jc w:val="right"/>
    </w:pPr>
    <w:r>
      <w:rPr>
        <w:sz w:val="20"/>
        <w:szCs w:val="20"/>
      </w:rPr>
      <w:fldChar w:fldCharType="begin"/>
    </w:r>
    <w:r>
      <w:rPr>
        <w:sz w:val="20"/>
        <w:szCs w:val="20"/>
      </w:rPr>
      <w:instrText>PAGE</w:instrText>
    </w:r>
    <w:r w:rsidR="009E30FE">
      <w:rPr>
        <w:sz w:val="20"/>
        <w:szCs w:val="20"/>
      </w:rPr>
      <w:fldChar w:fldCharType="separate"/>
    </w:r>
    <w:r w:rsidR="009E30FE">
      <w:rPr>
        <w:noProof/>
        <w:sz w:val="20"/>
        <w:szCs w:val="20"/>
      </w:rPr>
      <w:t>1</w:t>
    </w:r>
    <w:r>
      <w:rPr>
        <w:sz w:val="20"/>
        <w:szCs w:val="2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D1E44" w:rsidRDefault="00DD1E44">
      <w:pPr>
        <w:spacing w:line="240" w:lineRule="auto"/>
      </w:pPr>
      <w:r>
        <w:separator/>
      </w:r>
    </w:p>
  </w:footnote>
  <w:footnote w:type="continuationSeparator" w:id="0">
    <w:p w:rsidR="00DD1E44" w:rsidRDefault="00DD1E44">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7B6043"/>
    <w:multiLevelType w:val="multilevel"/>
    <w:tmpl w:val="6C1C1074"/>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1">
    <w:nsid w:val="37E04481"/>
    <w:multiLevelType w:val="multilevel"/>
    <w:tmpl w:val="96FA5CA6"/>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2">
    <w:nsid w:val="5B800C1F"/>
    <w:multiLevelType w:val="multilevel"/>
    <w:tmpl w:val="7D1059EC"/>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00B240C7"/>
    <w:rsid w:val="009E30FE"/>
    <w:rsid w:val="00B240C7"/>
    <w:rsid w:val="00DD1E4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color w:val="000000"/>
        <w:sz w:val="22"/>
        <w:szCs w:val="22"/>
        <w:lang w:val="pl-PL" w:eastAsia="pl-PL" w:bidi="ar-SA"/>
      </w:rPr>
    </w:rPrDefault>
    <w:pPrDefault>
      <w:pPr>
        <w:pBdr>
          <w:top w:val="nil"/>
          <w:left w:val="nil"/>
          <w:bottom w:val="nil"/>
          <w:right w:val="nil"/>
          <w:between w:val="nil"/>
        </w:pBd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style>
  <w:style w:type="paragraph" w:styleId="Nagwek1">
    <w:name w:val="heading 1"/>
    <w:basedOn w:val="Normalny"/>
    <w:next w:val="Normalny"/>
    <w:pPr>
      <w:keepNext/>
      <w:keepLines/>
      <w:spacing w:before="400" w:after="120"/>
      <w:contextualSpacing/>
      <w:outlineLvl w:val="0"/>
    </w:pPr>
    <w:rPr>
      <w:sz w:val="40"/>
      <w:szCs w:val="40"/>
    </w:rPr>
  </w:style>
  <w:style w:type="paragraph" w:styleId="Nagwek2">
    <w:name w:val="heading 2"/>
    <w:basedOn w:val="Normalny"/>
    <w:next w:val="Normalny"/>
    <w:pPr>
      <w:keepNext/>
      <w:keepLines/>
      <w:spacing w:before="360" w:after="120"/>
      <w:contextualSpacing/>
      <w:outlineLvl w:val="1"/>
    </w:pPr>
    <w:rPr>
      <w:sz w:val="32"/>
      <w:szCs w:val="32"/>
    </w:rPr>
  </w:style>
  <w:style w:type="paragraph" w:styleId="Nagwek3">
    <w:name w:val="heading 3"/>
    <w:basedOn w:val="Normalny"/>
    <w:next w:val="Normalny"/>
    <w:pPr>
      <w:keepNext/>
      <w:keepLines/>
      <w:spacing w:before="320" w:after="80"/>
      <w:contextualSpacing/>
      <w:outlineLvl w:val="2"/>
    </w:pPr>
    <w:rPr>
      <w:color w:val="434343"/>
      <w:sz w:val="28"/>
      <w:szCs w:val="28"/>
    </w:rPr>
  </w:style>
  <w:style w:type="paragraph" w:styleId="Nagwek4">
    <w:name w:val="heading 4"/>
    <w:basedOn w:val="Normalny"/>
    <w:next w:val="Normalny"/>
    <w:pPr>
      <w:keepNext/>
      <w:keepLines/>
      <w:spacing w:before="280" w:after="80"/>
      <w:contextualSpacing/>
      <w:outlineLvl w:val="3"/>
    </w:pPr>
    <w:rPr>
      <w:color w:val="666666"/>
      <w:sz w:val="24"/>
      <w:szCs w:val="24"/>
    </w:rPr>
  </w:style>
  <w:style w:type="paragraph" w:styleId="Nagwek5">
    <w:name w:val="heading 5"/>
    <w:basedOn w:val="Normalny"/>
    <w:next w:val="Normalny"/>
    <w:pPr>
      <w:keepNext/>
      <w:keepLines/>
      <w:spacing w:before="240" w:after="80"/>
      <w:contextualSpacing/>
      <w:outlineLvl w:val="4"/>
    </w:pPr>
    <w:rPr>
      <w:color w:val="666666"/>
    </w:rPr>
  </w:style>
  <w:style w:type="paragraph" w:styleId="Nagwek6">
    <w:name w:val="heading 6"/>
    <w:basedOn w:val="Normalny"/>
    <w:next w:val="Normalny"/>
    <w:pPr>
      <w:keepNext/>
      <w:keepLines/>
      <w:spacing w:before="240" w:after="80"/>
      <w:contextualSpacing/>
      <w:outlineLvl w:val="5"/>
    </w:pPr>
    <w:rPr>
      <w:i/>
      <w:color w:val="66666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ytu">
    <w:name w:val="Title"/>
    <w:basedOn w:val="Normalny"/>
    <w:next w:val="Normalny"/>
    <w:pPr>
      <w:keepNext/>
      <w:keepLines/>
      <w:spacing w:after="60"/>
      <w:contextualSpacing/>
    </w:pPr>
    <w:rPr>
      <w:sz w:val="52"/>
      <w:szCs w:val="52"/>
    </w:rPr>
  </w:style>
  <w:style w:type="paragraph" w:styleId="Podtytu">
    <w:name w:val="Subtitle"/>
    <w:basedOn w:val="Normalny"/>
    <w:next w:val="Normalny"/>
    <w:pPr>
      <w:keepNext/>
      <w:keepLines/>
      <w:spacing w:after="320"/>
      <w:contextualSpacing/>
    </w:pPr>
    <w:rPr>
      <w:color w:val="666666"/>
      <w:sz w:val="30"/>
      <w:szCs w:val="30"/>
    </w:rPr>
  </w:style>
  <w:style w:type="paragraph" w:styleId="Tekstdymka">
    <w:name w:val="Balloon Text"/>
    <w:basedOn w:val="Normalny"/>
    <w:link w:val="TekstdymkaZnak"/>
    <w:uiPriority w:val="99"/>
    <w:semiHidden/>
    <w:unhideWhenUsed/>
    <w:rsid w:val="009E30FE"/>
    <w:pPr>
      <w:spacing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9E30F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color w:val="000000"/>
        <w:sz w:val="22"/>
        <w:szCs w:val="22"/>
        <w:lang w:val="pl-PL" w:eastAsia="pl-PL" w:bidi="ar-SA"/>
      </w:rPr>
    </w:rPrDefault>
    <w:pPrDefault>
      <w:pPr>
        <w:pBdr>
          <w:top w:val="nil"/>
          <w:left w:val="nil"/>
          <w:bottom w:val="nil"/>
          <w:right w:val="nil"/>
          <w:between w:val="nil"/>
        </w:pBd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style>
  <w:style w:type="paragraph" w:styleId="Nagwek1">
    <w:name w:val="heading 1"/>
    <w:basedOn w:val="Normalny"/>
    <w:next w:val="Normalny"/>
    <w:pPr>
      <w:keepNext/>
      <w:keepLines/>
      <w:spacing w:before="400" w:after="120"/>
      <w:contextualSpacing/>
      <w:outlineLvl w:val="0"/>
    </w:pPr>
    <w:rPr>
      <w:sz w:val="40"/>
      <w:szCs w:val="40"/>
    </w:rPr>
  </w:style>
  <w:style w:type="paragraph" w:styleId="Nagwek2">
    <w:name w:val="heading 2"/>
    <w:basedOn w:val="Normalny"/>
    <w:next w:val="Normalny"/>
    <w:pPr>
      <w:keepNext/>
      <w:keepLines/>
      <w:spacing w:before="360" w:after="120"/>
      <w:contextualSpacing/>
      <w:outlineLvl w:val="1"/>
    </w:pPr>
    <w:rPr>
      <w:sz w:val="32"/>
      <w:szCs w:val="32"/>
    </w:rPr>
  </w:style>
  <w:style w:type="paragraph" w:styleId="Nagwek3">
    <w:name w:val="heading 3"/>
    <w:basedOn w:val="Normalny"/>
    <w:next w:val="Normalny"/>
    <w:pPr>
      <w:keepNext/>
      <w:keepLines/>
      <w:spacing w:before="320" w:after="80"/>
      <w:contextualSpacing/>
      <w:outlineLvl w:val="2"/>
    </w:pPr>
    <w:rPr>
      <w:color w:val="434343"/>
      <w:sz w:val="28"/>
      <w:szCs w:val="28"/>
    </w:rPr>
  </w:style>
  <w:style w:type="paragraph" w:styleId="Nagwek4">
    <w:name w:val="heading 4"/>
    <w:basedOn w:val="Normalny"/>
    <w:next w:val="Normalny"/>
    <w:pPr>
      <w:keepNext/>
      <w:keepLines/>
      <w:spacing w:before="280" w:after="80"/>
      <w:contextualSpacing/>
      <w:outlineLvl w:val="3"/>
    </w:pPr>
    <w:rPr>
      <w:color w:val="666666"/>
      <w:sz w:val="24"/>
      <w:szCs w:val="24"/>
    </w:rPr>
  </w:style>
  <w:style w:type="paragraph" w:styleId="Nagwek5">
    <w:name w:val="heading 5"/>
    <w:basedOn w:val="Normalny"/>
    <w:next w:val="Normalny"/>
    <w:pPr>
      <w:keepNext/>
      <w:keepLines/>
      <w:spacing w:before="240" w:after="80"/>
      <w:contextualSpacing/>
      <w:outlineLvl w:val="4"/>
    </w:pPr>
    <w:rPr>
      <w:color w:val="666666"/>
    </w:rPr>
  </w:style>
  <w:style w:type="paragraph" w:styleId="Nagwek6">
    <w:name w:val="heading 6"/>
    <w:basedOn w:val="Normalny"/>
    <w:next w:val="Normalny"/>
    <w:pPr>
      <w:keepNext/>
      <w:keepLines/>
      <w:spacing w:before="240" w:after="80"/>
      <w:contextualSpacing/>
      <w:outlineLvl w:val="5"/>
    </w:pPr>
    <w:rPr>
      <w:i/>
      <w:color w:val="66666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ytu">
    <w:name w:val="Title"/>
    <w:basedOn w:val="Normalny"/>
    <w:next w:val="Normalny"/>
    <w:pPr>
      <w:keepNext/>
      <w:keepLines/>
      <w:spacing w:after="60"/>
      <w:contextualSpacing/>
    </w:pPr>
    <w:rPr>
      <w:sz w:val="52"/>
      <w:szCs w:val="52"/>
    </w:rPr>
  </w:style>
  <w:style w:type="paragraph" w:styleId="Podtytu">
    <w:name w:val="Subtitle"/>
    <w:basedOn w:val="Normalny"/>
    <w:next w:val="Normalny"/>
    <w:pPr>
      <w:keepNext/>
      <w:keepLines/>
      <w:spacing w:after="320"/>
      <w:contextualSpacing/>
    </w:pPr>
    <w:rPr>
      <w:color w:val="666666"/>
      <w:sz w:val="30"/>
      <w:szCs w:val="30"/>
    </w:rPr>
  </w:style>
  <w:style w:type="paragraph" w:styleId="Tekstdymka">
    <w:name w:val="Balloon Text"/>
    <w:basedOn w:val="Normalny"/>
    <w:link w:val="TekstdymkaZnak"/>
    <w:uiPriority w:val="99"/>
    <w:semiHidden/>
    <w:unhideWhenUsed/>
    <w:rsid w:val="009E30FE"/>
    <w:pPr>
      <w:spacing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9E30F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4022</Words>
  <Characters>24136</Characters>
  <Application>Microsoft Office Word</Application>
  <DocSecurity>0</DocSecurity>
  <Lines>201</Lines>
  <Paragraphs>56</Paragraphs>
  <ScaleCrop>false</ScaleCrop>
  <HeadingPairs>
    <vt:vector size="2" baseType="variant">
      <vt:variant>
        <vt:lpstr>Tytuł</vt:lpstr>
      </vt:variant>
      <vt:variant>
        <vt:i4>1</vt:i4>
      </vt:variant>
    </vt:vector>
  </HeadingPairs>
  <TitlesOfParts>
    <vt:vector size="1" baseType="lpstr">
      <vt:lpstr/>
    </vt:vector>
  </TitlesOfParts>
  <Company>Sil-art Rycho444</Company>
  <LinksUpToDate>false</LinksUpToDate>
  <CharactersWithSpaces>28102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biuro</dc:creator>
  <cp:lastModifiedBy>Kowalski Ryszard</cp:lastModifiedBy>
  <cp:revision>3</cp:revision>
  <cp:lastPrinted>2017-09-28T14:12:00Z</cp:lastPrinted>
  <dcterms:created xsi:type="dcterms:W3CDTF">2017-09-28T14:10:00Z</dcterms:created>
  <dcterms:modified xsi:type="dcterms:W3CDTF">2017-09-28T14:13:00Z</dcterms:modified>
</cp:coreProperties>
</file>