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1787" w:rsidRPr="00E61787" w:rsidRDefault="00E61787" w:rsidP="00D239A0">
      <w:pPr>
        <w:pBdr>
          <w:bottom w:val="single" w:sz="12" w:space="0" w:color="auto"/>
        </w:pBdr>
        <w:jc w:val="center"/>
        <w:rPr>
          <w:rFonts w:cs="Times New Roman"/>
          <w:sz w:val="20"/>
        </w:rPr>
      </w:pPr>
      <w:r w:rsidRPr="00E61787">
        <w:rPr>
          <w:rFonts w:cs="Times New Roman"/>
          <w:sz w:val="20"/>
        </w:rPr>
        <w:t>https://repozytorium.ka.edu.pl</w:t>
      </w:r>
    </w:p>
    <w:p w:rsidR="00E61787" w:rsidRDefault="0054217E" w:rsidP="00E61787">
      <w:pPr>
        <w:tabs>
          <w:tab w:val="center" w:pos="5245"/>
        </w:tabs>
        <w:spacing w:after="0"/>
        <w:ind w:firstLine="708"/>
        <w:rPr>
          <w:rFonts w:cs="Times New Roman"/>
          <w:b/>
          <w:sz w:val="28"/>
        </w:rPr>
      </w:pPr>
      <w:r w:rsidRPr="00E61787">
        <w:rPr>
          <w:rFonts w:cs="Times New Roman"/>
          <w:b/>
          <w:noProof/>
          <w:sz w:val="28"/>
          <w:lang w:eastAsia="pl-PL"/>
        </w:rPr>
        <w:drawing>
          <wp:anchor distT="0" distB="0" distL="114300" distR="114300" simplePos="0" relativeHeight="251658240" behindDoc="0" locked="0" layoutInCell="1" allowOverlap="1">
            <wp:simplePos x="0" y="0"/>
            <wp:positionH relativeFrom="margin">
              <wp:align>left</wp:align>
            </wp:positionH>
            <wp:positionV relativeFrom="margin">
              <wp:posOffset>305435</wp:posOffset>
            </wp:positionV>
            <wp:extent cx="723900" cy="796925"/>
            <wp:effectExtent l="0" t="0" r="0" b="3175"/>
            <wp:wrapSquare wrapText="bothSides"/>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29817" cy="804036"/>
                    </a:xfrm>
                    <a:prstGeom prst="rect">
                      <a:avLst/>
                    </a:prstGeom>
                    <a:noFill/>
                    <a:ln>
                      <a:noFill/>
                    </a:ln>
                  </pic:spPr>
                </pic:pic>
              </a:graphicData>
            </a:graphic>
          </wp:anchor>
        </w:drawing>
      </w:r>
      <w:r>
        <w:rPr>
          <w:rFonts w:cs="Times New Roman"/>
          <w:noProof/>
          <w:lang w:eastAsia="pl-PL"/>
        </w:rPr>
        <w:drawing>
          <wp:anchor distT="0" distB="0" distL="114300" distR="114300" simplePos="0" relativeHeight="251659264" behindDoc="0" locked="0" layoutInCell="1" allowOverlap="1">
            <wp:simplePos x="0" y="0"/>
            <wp:positionH relativeFrom="margin">
              <wp:align>right</wp:align>
            </wp:positionH>
            <wp:positionV relativeFrom="margin">
              <wp:posOffset>304800</wp:posOffset>
            </wp:positionV>
            <wp:extent cx="738505" cy="733425"/>
            <wp:effectExtent l="0" t="0" r="4445" b="9525"/>
            <wp:wrapSquare wrapText="bothSides"/>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38505" cy="733425"/>
                    </a:xfrm>
                    <a:prstGeom prst="rect">
                      <a:avLst/>
                    </a:prstGeom>
                    <a:noFill/>
                    <a:ln>
                      <a:noFill/>
                    </a:ln>
                  </pic:spPr>
                </pic:pic>
              </a:graphicData>
            </a:graphic>
          </wp:anchor>
        </w:drawing>
      </w:r>
      <w:r w:rsidR="00E61787" w:rsidRPr="00E61787">
        <w:rPr>
          <w:rFonts w:cs="Times New Roman"/>
          <w:b/>
          <w:sz w:val="28"/>
        </w:rPr>
        <w:t>Krakowska Akademia im. Andrzeja Frycza Modrzewskiego</w:t>
      </w:r>
    </w:p>
    <w:p w:rsidR="00E61787" w:rsidRPr="00750631" w:rsidRDefault="00E61787" w:rsidP="00CC2559">
      <w:pPr>
        <w:tabs>
          <w:tab w:val="center" w:pos="5245"/>
        </w:tabs>
        <w:spacing w:after="0"/>
        <w:ind w:firstLine="708"/>
        <w:jc w:val="center"/>
        <w:rPr>
          <w:rFonts w:cs="Times New Roman"/>
          <w:sz w:val="28"/>
        </w:rPr>
      </w:pPr>
      <w:r w:rsidRPr="00750631">
        <w:rPr>
          <w:rFonts w:cs="Times New Roman"/>
          <w:sz w:val="28"/>
        </w:rPr>
        <w:t xml:space="preserve">Wydział </w:t>
      </w:r>
      <w:r w:rsidR="00CC2559">
        <w:rPr>
          <w:rFonts w:cs="Times New Roman"/>
          <w:sz w:val="28"/>
        </w:rPr>
        <w:t>Lekarski i Nauk o Zdrowiu</w:t>
      </w:r>
    </w:p>
    <w:p w:rsidR="00E61787" w:rsidRDefault="00E61787" w:rsidP="00CC2559">
      <w:pPr>
        <w:tabs>
          <w:tab w:val="center" w:pos="5245"/>
        </w:tabs>
        <w:spacing w:after="0"/>
        <w:jc w:val="center"/>
        <w:rPr>
          <w:rFonts w:cs="Times New Roman"/>
          <w:b/>
          <w:sz w:val="28"/>
        </w:rPr>
      </w:pPr>
      <w:r w:rsidRPr="00750631">
        <w:rPr>
          <w:rFonts w:cs="Times New Roman"/>
          <w:sz w:val="28"/>
        </w:rPr>
        <w:t>Ratownictwo medyczne</w:t>
      </w:r>
    </w:p>
    <w:p w:rsidR="00E61787" w:rsidRDefault="00D239A0" w:rsidP="00CC2559">
      <w:pPr>
        <w:tabs>
          <w:tab w:val="center" w:pos="5245"/>
        </w:tabs>
        <w:spacing w:after="0"/>
        <w:jc w:val="center"/>
        <w:rPr>
          <w:rFonts w:cs="Times New Roman"/>
          <w:i/>
          <w:sz w:val="28"/>
        </w:rPr>
      </w:pPr>
      <w:r>
        <w:rPr>
          <w:rFonts w:cs="Times New Roman"/>
          <w:i/>
          <w:sz w:val="28"/>
        </w:rPr>
        <w:t>Praca dyplomowa</w:t>
      </w:r>
    </w:p>
    <w:p w:rsidR="00D239A0" w:rsidRPr="00D239A0" w:rsidRDefault="006E27B4" w:rsidP="00D239A0">
      <w:pPr>
        <w:tabs>
          <w:tab w:val="center" w:pos="5245"/>
        </w:tabs>
        <w:spacing w:after="0"/>
        <w:rPr>
          <w:rFonts w:cs="Times New Roman"/>
          <w:i/>
          <w:sz w:val="24"/>
        </w:rPr>
      </w:pPr>
      <w:r>
        <w:rPr>
          <w:rFonts w:cs="Times New Roman"/>
          <w:i/>
          <w:noProof/>
          <w:sz w:val="24"/>
          <w:lang w:eastAsia="pl-PL"/>
        </w:rPr>
        <w:pict>
          <v:line id="Łącznik prosty 5" o:spid="_x0000_s1026" style="position:absolute;z-index:251662336;visibility:visible;mso-position-horizontal:left;mso-position-horizontal-relative:margin" from="0,.4pt" to="525.7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DaZ4QEAAA8EAAAOAAAAZHJzL2Uyb0RvYy54bWysU02P0zAQvSPxHyzfaZJCu2zUdA+7Wi4I&#10;Kj5+gNcZNxb+km2ahBsH/hn8L8ZOmy7sSgjExcmM572Z92xvrgatyAF8kNY0tFqUlIDhtpVm39CP&#10;H26fvaQkRGZapqyBho4Q6NX26ZNN72pY2s6qFjxBEhPq3jW0i9HVRRF4B5qFhXVgcFNYr1nE0O+L&#10;1rMe2bUqlmW5LnrrW+cthxAwezNt0m3mFwJ4fCtEgEhUQ3G2mFef17u0FtsNq/eeuU7y4xjsH6bQ&#10;TBpsOlPdsMjIZy8fUGnJvQ1WxAW3urBCSA5ZA6qpyt/UvO+Yg6wFzQlutin8P1r+5rDzRLYNXVFi&#10;mMYj+vH1+zf+xchPBH0NcSSr5FLvQo3F12bnj1FwO58kD8Lr9EUxZMjOjrOzMETCMbleX1yUS2zB&#10;ca+6LFfZ+eIMdj7EV2A19gx4SEqaJJzV7PA6RGyIpaeSlFaG9A19/uISOVMcrJLtrVQqB+nywLXy&#10;5MDw2ONQJQHIcK8KI2UwmWRNQvJfHBVM/O9AoC04ejU1+JWTcQ4mnniVweoEEzjBDCz/DDzWJyjk&#10;y/o34BmRO1sTZ7CWxvrHup+tEFP9yYFJd7LgzrZjPuJsDd667NzxhaRrfT/O8PM73v4EAAD//wMA&#10;UEsDBBQABgAIAAAAIQBHrO8m3QAAAAQBAAAPAAAAZHJzL2Rvd25yZXYueG1sTM9NT8MwDAbgOxL/&#10;ITISN5aWqTC6utMAoSEu+0JC3LLGaysapzRZV/492Wk7Wq/1+nE2G0wjeupcbRkhHkUgiAuray4R&#10;PrdvdxMQzivWqrFMCH/kYJZfX2Uq1fbIa+o3vhShhF2qECrv21RKV1RklBvZljhke9sZ5cPYlVJ3&#10;6hjKTSPvo+hBGlVzuFCpll4qKn42B4OwTJ5++Vsu+6+P1+fH99V6sYjnY8Tbm2E+BeFp8OdlOPED&#10;HfJg2tkDaycahPCIRwj6UxYlcQJihzCegMwzeYnP/wEAAP//AwBQSwECLQAUAAYACAAAACEAtoM4&#10;kv4AAADhAQAAEwAAAAAAAAAAAAAAAAAAAAAAW0NvbnRlbnRfVHlwZXNdLnhtbFBLAQItABQABgAI&#10;AAAAIQA4/SH/1gAAAJQBAAALAAAAAAAAAAAAAAAAAC8BAABfcmVscy8ucmVsc1BLAQItABQABgAI&#10;AAAAIQAvuDaZ4QEAAA8EAAAOAAAAAAAAAAAAAAAAAC4CAABkcnMvZTJvRG9jLnhtbFBLAQItABQA&#10;BgAIAAAAIQBHrO8m3QAAAAQBAAAPAAAAAAAAAAAAAAAAADsEAABkcnMvZG93bnJldi54bWxQSwUG&#10;AAAAAAQABADzAAAARQUAAAAA&#10;" strokecolor="black [3213]" strokeweight="2.75pt">
            <v:stroke joinstyle="miter"/>
            <w10:wrap anchorx="margin"/>
          </v:line>
        </w:pict>
      </w:r>
    </w:p>
    <w:p w:rsidR="00E61787" w:rsidRPr="0054217E" w:rsidRDefault="00E61787" w:rsidP="00E61787">
      <w:pPr>
        <w:tabs>
          <w:tab w:val="center" w:pos="5245"/>
        </w:tabs>
        <w:spacing w:after="0"/>
        <w:rPr>
          <w:rFonts w:cs="Times New Roman"/>
          <w:b/>
          <w:sz w:val="28"/>
          <w:u w:val="single"/>
        </w:rPr>
      </w:pPr>
      <w:r w:rsidRPr="0054217E">
        <w:rPr>
          <w:rFonts w:cs="Times New Roman"/>
          <w:b/>
          <w:sz w:val="28"/>
          <w:u w:val="single"/>
        </w:rPr>
        <w:t>Oryginalna praca badawcza</w:t>
      </w:r>
    </w:p>
    <w:p w:rsidR="008074E4" w:rsidRDefault="008074E4" w:rsidP="0054217E">
      <w:pPr>
        <w:spacing w:after="0"/>
        <w:rPr>
          <w:rFonts w:cs="Times New Roman"/>
          <w:i/>
          <w:sz w:val="28"/>
        </w:rPr>
      </w:pPr>
      <w:r>
        <w:rPr>
          <w:rFonts w:cs="Times New Roman"/>
          <w:i/>
          <w:sz w:val="28"/>
        </w:rPr>
        <w:t>Świadomość społeczeństwa na temat choroby wieńcowej</w:t>
      </w:r>
      <w:r w:rsidR="0054217E" w:rsidRPr="00585683">
        <w:rPr>
          <w:rFonts w:cs="Times New Roman"/>
          <w:i/>
          <w:sz w:val="28"/>
        </w:rPr>
        <w:t xml:space="preserve"> </w:t>
      </w:r>
    </w:p>
    <w:p w:rsidR="0054217E" w:rsidRPr="00585683" w:rsidRDefault="002B7CFA" w:rsidP="0054217E">
      <w:pPr>
        <w:spacing w:after="0"/>
        <w:rPr>
          <w:rFonts w:cs="Times New Roman"/>
          <w:sz w:val="24"/>
        </w:rPr>
      </w:pPr>
      <w:r>
        <w:rPr>
          <w:rFonts w:cs="Times New Roman"/>
          <w:sz w:val="24"/>
        </w:rPr>
        <w:t xml:space="preserve">Autor : </w:t>
      </w:r>
      <w:r w:rsidR="008074E4">
        <w:rPr>
          <w:rFonts w:cs="Times New Roman"/>
          <w:sz w:val="24"/>
        </w:rPr>
        <w:t>Dorota Latarska</w:t>
      </w:r>
      <w:r w:rsidR="0054217E" w:rsidRPr="00585683">
        <w:rPr>
          <w:rFonts w:cs="Times New Roman"/>
          <w:sz w:val="24"/>
        </w:rPr>
        <w:t xml:space="preserve"> </w:t>
      </w:r>
    </w:p>
    <w:p w:rsidR="002B7CFA" w:rsidRPr="002B7CFA" w:rsidRDefault="006E27B4" w:rsidP="002B7CFA">
      <w:pPr>
        <w:rPr>
          <w:rFonts w:eastAsia="Times New Roman" w:cstheme="minorHAnsi"/>
          <w:bCs/>
          <w:kern w:val="36"/>
          <w:sz w:val="24"/>
          <w:szCs w:val="28"/>
          <w:lang w:val="en-US" w:eastAsia="pl-PL"/>
        </w:rPr>
      </w:pPr>
      <w:r w:rsidRPr="006E27B4">
        <w:rPr>
          <w:rFonts w:cs="Times New Roman"/>
          <w:noProof/>
          <w:lang w:eastAsia="pl-PL"/>
        </w:rPr>
        <w:pict>
          <v:shapetype id="_x0000_t202" coordsize="21600,21600" o:spt="202" path="m,l,21600r21600,l21600,xe">
            <v:stroke joinstyle="miter"/>
            <v:path gradientshapeok="t" o:connecttype="rect"/>
          </v:shapetype>
          <v:shape id="Pole tekstowe 2" o:spid="_x0000_s1033" type="#_x0000_t202" style="position:absolute;margin-left:1863.4pt;margin-top:48.5pt;width:348.8pt;height:352.9pt;z-index:251669504;visibility:visible;mso-wrap-distance-top:3.6pt;mso-wrap-distance-bottom:3.6pt;mso-position-horizontal:righ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tw/IwIAACEEAAAOAAAAZHJzL2Uyb0RvYy54bWysU8Fu2zAMvQ/YPwi6L3aMpGmMOEWXLsOA&#10;bivQ7QMYWY6FSqInKbG7rx8lp2m23YbpIJAi+Ug+UqubwWh2lM4rtBWfTnLOpBVYK7uv+Pdv23fX&#10;nPkAtgaNVlb8WXp+s377ZtV3pSywRV1LxwjE+rLvKt6G0JVZ5kUrDfgJdtKSsUFnIJDq9lntoCd0&#10;o7Miz6+yHl3dORTSe3q9G418nfCbRorwtWm8DExXnGoL6Xbp3sU7W6+g3DvoWiVOZcA/VGFAWUp6&#10;hrqDAOzg1F9QRgmHHpswEWgybBolZOqBupnmf3Tz2EInUy9Eju/ONPn/Byu+HB8cU3XFaVAWDI3o&#10;AbVkQT75gL1kRaSo73xJno8d+YbhPQ406tSu7+5RPHlmcdOC3ctb57BvJdRU4jRGZhehI46PILv+&#10;M9aUCw4BE9DQOBP5I0YYodOons/jkUNggh5nxXK+WMw5E2QrZtdXeTFPOaB8Ce+cDx8lGhaFijua&#10;f4KH470PsRwoX1xiNo9a1VuldVLcfrfRjh2BdmWbzgn9NzdtWV/x5ZxyxyiLMT6tkVGBdlkrQ2Tm&#10;8cRwKCMdH2yd5ABKjzJVou2Jn0jJSE4YdgM5RtJ2WD8TUw7HnaU/RkKL7idnPe1rxf2PAzjJmf5k&#10;ie3ldDaLC56U2XxRkOIuLbtLC1hBUBUPnI3iJqRPMXZ0S1NpVOLrtZJTrbSHicbTn4mLfqknr9ef&#10;vf4FAAD//wMAUEsDBBQABgAIAAAAIQCa+7IE3AAAAAcBAAAPAAAAZHJzL2Rvd25yZXYueG1sTI9B&#10;T4NAEIXvJv6HzTTxYuyioSDI0qiJxmtrf8AAUyBlZwm7LfTfO570OO+9vPdNsV3soC40+d6xgcd1&#10;BIq4dk3PrYHD98fDMygfkBscHJOBK3nYlrc3BeaNm3lHl31olZSwz9FAF8KYa+3rjiz6tRuJxTu6&#10;yWKQc2p1M+Es5XbQT1GUaIs9y0KHI713VJ/2Z2vg+DXfb7K5+gyHdBcnb9inlbsac7daXl9ABVrC&#10;Xxh+8QUdSmGq3JkbrwYD8kgwEGcxKHGTNNmAqkSIowx0Wej//OUPAAAA//8DAFBLAQItABQABgAI&#10;AAAAIQC2gziS/gAAAOEBAAATAAAAAAAAAAAAAAAAAAAAAABbQ29udGVudF9UeXBlc10ueG1sUEsB&#10;Ai0AFAAGAAgAAAAhADj9If/WAAAAlAEAAAsAAAAAAAAAAAAAAAAALwEAAF9yZWxzLy5yZWxzUEsB&#10;Ai0AFAAGAAgAAAAhALIO3D8jAgAAIQQAAA4AAAAAAAAAAAAAAAAALgIAAGRycy9lMm9Eb2MueG1s&#10;UEsBAi0AFAAGAAgAAAAhAJr7sgTcAAAABwEAAA8AAAAAAAAAAAAAAAAAfQQAAGRycy9kb3ducmV2&#10;LnhtbFBLBQYAAAAABAAEAPMAAACGBQAAAAA=&#10;" stroked="f">
            <v:textbox>
              <w:txbxContent>
                <w:p w:rsidR="009A23FC" w:rsidRPr="0011137C" w:rsidRDefault="009A23FC" w:rsidP="0011137C">
                  <w:pPr>
                    <w:spacing w:after="0"/>
                    <w:rPr>
                      <w:b/>
                    </w:rPr>
                  </w:pPr>
                  <w:r>
                    <w:rPr>
                      <w:b/>
                    </w:rPr>
                    <w:t>STRESZCZENIE</w:t>
                  </w:r>
                  <w:r w:rsidRPr="0011137C">
                    <w:rPr>
                      <w:b/>
                    </w:rPr>
                    <w:t>:</w:t>
                  </w:r>
                </w:p>
                <w:p w:rsidR="009A23FC" w:rsidRPr="00226FF2" w:rsidRDefault="00226FF2" w:rsidP="00226FF2">
                  <w:pPr>
                    <w:spacing w:after="100" w:afterAutospacing="1" w:line="360" w:lineRule="auto"/>
                    <w:rPr>
                      <w:rFonts w:cstheme="minorHAnsi"/>
                    </w:rPr>
                  </w:pPr>
                  <w:r>
                    <w:t xml:space="preserve">W mojej pracy chciałam sprawdzić jaka jest wiedza społeczeństwa na temat choroby wieńcowej.  Celem jej jest </w:t>
                  </w:r>
                  <w:r w:rsidRPr="00226FF2">
                    <w:rPr>
                      <w:rFonts w:cstheme="minorHAnsi"/>
                    </w:rPr>
                    <w:t xml:space="preserve">określenie czy posiadana wiedza jest wystarczająca do udzielania efektywnej pomocy poszkodowanym w zagrożeniu życia lub zdrowia, oraz sprawdzenie czy płeć, tryb życia prowadzony przez ankietowanych  wpływa na zakres wiedzy na temat choroby wieńcowej. Ciekawe jest również to czy kurs kwalifikowanej pierwszej pomocy ma na to wpływ. </w:t>
                  </w:r>
                  <w:r>
                    <w:rPr>
                      <w:rFonts w:cstheme="minorHAnsi"/>
                    </w:rPr>
                    <w:t>Uważam, że świadomość ludzi na temat tych chorób mogłaby zmniejszyć liczbę zgonów po na przykład zawale. Kiedy wiedzieli</w:t>
                  </w:r>
                  <w:r w:rsidR="00212D8A">
                    <w:rPr>
                      <w:rFonts w:cstheme="minorHAnsi"/>
                    </w:rPr>
                    <w:t xml:space="preserve">by jakie są objawy chorób  nie zlekceważyliby </w:t>
                  </w:r>
                  <w:r>
                    <w:rPr>
                      <w:rFonts w:cstheme="minorHAnsi"/>
                    </w:rPr>
                    <w:t xml:space="preserve">sytuacji tylko zadzwonili by po pogotowie. Mogłoby to też działać w drugą stronę. Możliwe, że mogłoby to ograniczyć  bezpodstawne wyjazdy karetek pogotowia ratunkowego. W ankiecie ankietowani odpowiedzieli też na pytania dotyczące prowadzonego przez nich </w:t>
                  </w:r>
                  <w:r w:rsidR="00540A43">
                    <w:rPr>
                      <w:rFonts w:cstheme="minorHAnsi"/>
                    </w:rPr>
                    <w:t>trybu życia. Jak się okazuje ma to wpływ na wiedzę jaką posiadają na temat choroby wieńcowej.</w:t>
                  </w:r>
                </w:p>
                <w:p w:rsidR="009A23FC" w:rsidRDefault="009A23FC"/>
              </w:txbxContent>
            </v:textbox>
            <w10:wrap type="square" anchorx="margin"/>
          </v:shape>
        </w:pict>
      </w:r>
      <w:r w:rsidR="002B7CFA" w:rsidRPr="002B7CFA">
        <w:rPr>
          <w:rFonts w:eastAsia="Times New Roman" w:cstheme="minorHAnsi"/>
          <w:sz w:val="24"/>
          <w:szCs w:val="28"/>
          <w:lang w:val="en-US" w:eastAsia="pl-PL"/>
        </w:rPr>
        <w:t xml:space="preserve">Promotor : dr hab. n. med. </w:t>
      </w:r>
      <w:r w:rsidR="002B7CFA" w:rsidRPr="002B7CFA">
        <w:rPr>
          <w:rFonts w:eastAsia="Times New Roman" w:cstheme="minorHAnsi"/>
          <w:bCs/>
          <w:kern w:val="36"/>
          <w:sz w:val="24"/>
          <w:szCs w:val="28"/>
          <w:lang w:val="en-US" w:eastAsia="pl-PL"/>
        </w:rPr>
        <w:t>Zbigniew Siudak</w:t>
      </w:r>
    </w:p>
    <w:p w:rsidR="0054217E" w:rsidRPr="002B7CFA" w:rsidRDefault="006E27B4">
      <w:pPr>
        <w:rPr>
          <w:rFonts w:cs="Times New Roman"/>
          <w:i/>
          <w:sz w:val="24"/>
          <w:lang w:val="en-US"/>
        </w:rPr>
      </w:pPr>
      <w:r>
        <w:rPr>
          <w:rFonts w:cs="Times New Roman"/>
          <w:i/>
          <w:noProof/>
          <w:sz w:val="24"/>
          <w:lang w:eastAsia="pl-PL"/>
        </w:rPr>
        <w:pict>
          <v:line id="Łącznik prosty 4" o:spid="_x0000_s1032" style="position:absolute;z-index:251660288;visibility:visible;mso-position-horizontal-relative:margin" from="-.05pt,12.25pt" to="525.7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bei4wEAAA4EAAAOAAAAZHJzL2Uyb0RvYy54bWysU02P0zAQvSPxHyzfaZKybSFquoddLRcE&#10;FQs/wOuMGwt/yTZNwo0D/wz+F2OnTVeAhEBcnIw978285/H2etCKHMEHaU1Dq0VJCRhuW2kODf3w&#10;/u7ZC0pCZKZlyhpo6AiBXu+ePtn2roal7axqwRMkMaHuXUO7GF1dFIF3oFlYWAcGD4X1mkUM/aFo&#10;PeuRXatiWZbrore+dd5yCAF3b6dDusv8QgCPb4UIEIlqKPYW8+rz+pDWYrdl9cEz10l+aoP9Qxea&#10;SYNFZ6pbFhn55OUvVFpyb4MVccGtLqwQkkPWgGqq8ic19x1zkLWgOcHNNoX/R8vfHPeeyLahV5QY&#10;pvGKvn/59pV/NvIjQV9DHMlVcql3ocbkG7P3pyi4vU+SB+F1+qIYMmRnx9lZGCLhuLlebzblckUJ&#10;x7PqZbnKzhcXsPMhvgKrsWbAS1LSJOGsZsfXIWJBTD2npG1lSN/Q59VmlbOCVbK9k0qlszw7cKM8&#10;OTK89ThUqX8keJSFkTK4mVRNOvJfHBVM9O9AoCvYeTUVSPN44WScg4lnXmUwO8EEdjADyz8DT/kJ&#10;CnlW/wY8I3Jla+IM1tJY/7vqFyvElH92YNKdLHiw7ZhvOFuDQ5edOz2QNNWP4wy/POPdDwAAAP//&#10;AwBQSwMEFAAGAAgAAAAhAKdxTlHgAAAACAEAAA8AAABkcnMvZG93bnJldi54bWxMj8FOwzAQRO9I&#10;/QdrK3FBrZ2SAApxqgqBEFJV1MKlNzdekqjxOrLdJv173BMcZ2c087ZYjqZjZ3S+tSQhmQtgSJXV&#10;LdUSvr/eZk/AfFCkVWcJJVzQw7Kc3BQq13agLZ53oWaxhHyuJDQh9DnnvmrQKD+3PVL0fqwzKkTp&#10;aq6dGmK56fhCiAduVEtxoVE9vjRYHXcnIyF7fV8nm40XnwPf36f88nG3dXspb6fj6hlYwDH8heGK&#10;H9GhjEwHeyLtWSdhlsSghEWaAbvaIktSYId4ecyAlwX//0D5CwAA//8DAFBLAQItABQABgAIAAAA&#10;IQC2gziS/gAAAOEBAAATAAAAAAAAAAAAAAAAAAAAAABbQ29udGVudF9UeXBlc10ueG1sUEsBAi0A&#10;FAAGAAgAAAAhADj9If/WAAAAlAEAAAsAAAAAAAAAAAAAAAAALwEAAF9yZWxzLy5yZWxzUEsBAi0A&#10;FAAGAAgAAAAhACA9t6LjAQAADgQAAA4AAAAAAAAAAAAAAAAALgIAAGRycy9lMm9Eb2MueG1sUEsB&#10;Ai0AFAAGAAgAAAAhAKdxTlHgAAAACAEAAA8AAAAAAAAAAAAAAAAAPQQAAGRycy9kb3ducmV2Lnht&#10;bFBLBQYAAAAABAAEAPMAAABKBQAAAAA=&#10;" strokecolor="black [3213]" strokeweight=".25pt">
            <v:stroke joinstyle="miter"/>
            <w10:wrap anchorx="margin"/>
          </v:line>
        </w:pict>
      </w:r>
    </w:p>
    <w:p w:rsidR="00750631" w:rsidRPr="002B7CFA" w:rsidRDefault="006E27B4" w:rsidP="0011137C">
      <w:pPr>
        <w:spacing w:after="0"/>
        <w:rPr>
          <w:rFonts w:cs="Times New Roman"/>
          <w:lang w:val="en-US"/>
        </w:rPr>
        <w:sectPr w:rsidR="00750631" w:rsidRPr="002B7CFA" w:rsidSect="00BD3324">
          <w:footerReference w:type="default" r:id="rId10"/>
          <w:pgSz w:w="11906" w:h="16838"/>
          <w:pgMar w:top="284" w:right="720" w:bottom="284" w:left="720" w:header="708" w:footer="708" w:gutter="0"/>
          <w:cols w:space="708"/>
          <w:docGrid w:linePitch="360"/>
        </w:sectPr>
      </w:pPr>
      <w:r>
        <w:rPr>
          <w:rFonts w:cs="Times New Roman"/>
          <w:noProof/>
          <w:lang w:eastAsia="pl-PL"/>
        </w:rPr>
        <w:pict>
          <v:shape id="_x0000_s1027" type="#_x0000_t202" style="position:absolute;margin-left:0;margin-top:.9pt;width:174.75pt;height:110.6pt;z-index:251664384;visibility:visible;mso-height-percent:200;mso-wrap-distance-top:3.6pt;mso-wrap-distance-bottom:3.6pt;mso-position-horizontal:left;mso-position-horizontal-relative:margin;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YSOAIAAJkEAAAOAAAAZHJzL2Uyb0RvYy54bWy0VNtuEzEQfUfiHyy/k72QtM0qm6qkBCEV&#10;qFT4AMfrzVq1PcZ2shu+nrE3SQO8IXixbM/4zJk5M17cDlqRvXBegqlpMckpEYZDI822pt++rt/c&#10;UOIDMw1TYERND8LT2+XrV4veVqKEDlQjHEEQ46ve1rQLwVZZ5nknNPMTsMKgsQWnWcCj22aNYz2i&#10;a5WVeX6V9eAa64AL7/H2fjTSZcJvW8HDl7b1IhBVU+QW0urSuolrtlywauuY7SQ/0mB/wUIzaTDo&#10;GeqeBUZ2Tv4BpSV34KENEw46g7aVXKQcMJsi/y2bp45ZkXLB4nh7LpP/d7D88/7REdnUtCyuKTFM&#10;o0iPoAQJ4tkH6AUpY5F66yv0fbLoHYZ3MKDYKWFvH4A/e2Jg1TGzFXfOQd8J1iDJIr7MLp6OOD6C&#10;bPpP0GAstguQgIbW6VhBrAlBdBTrcBZIDIFwvCzLYv62nFHC0VZM8+lVmSTMWHV6bp0PHwRoEjc1&#10;ddgBCZ7tH3yIdFh1conRPCjZrKVS6RC7TqyUI3uG/bLZjimqnUau4918luenkKlJo3tC/QVJGdLX&#10;dD5Drv8xipYBh0dJXdMbpDUSY1Ws/nvTpNYOTKpxj4krc5QjKjBqEYbNkORPWkWpNtAcUB8H46zg&#10;bOOmA/eDkh7npKb++445QYn6aFDjeTGdxsFKh+nsGgUh7tKyubQwwxGqpoGScbsKaRhTkewd9sJa&#10;JpVemBwpY/+nMh9nNQ7Y5Tl5vfwoy58AAAD//wMAUEsDBBQABgAIAAAAIQBvHEa+2wAAAAYBAAAP&#10;AAAAZHJzL2Rvd25yZXYueG1sTI/BTsMwEETvSPyDtUjcqBO3oBLiVAjUAweQCBx6dOMlibDXVuy2&#10;6d+znOC4M6OZt/Vm9k4ccUpjIA3logCB1AU7Uq/h82N7swaRsiFrXCDUcMYEm+byojaVDSd6x2Ob&#10;e8EllCqjYcg5VlKmbkBv0iJEJPa+wuRN5nPqpZ3Micu9k6oo7qQ3I/HCYCI+Ddh9twevYfvyRn1U&#10;sS0Nla9ZPu/U2a20vr6aHx9AZJzzXxh+8RkdGmbahwPZJJwGfiSzyvhsLlf3tyD2GpRaFiCbWv7H&#10;b34AAAD//wMAUEsBAi0AFAAGAAgAAAAhALaDOJL+AAAA4QEAABMAAAAAAAAAAAAAAAAAAAAAAFtD&#10;b250ZW50X1R5cGVzXS54bWxQSwECLQAUAAYACAAAACEAOP0h/9YAAACUAQAACwAAAAAAAAAAAAAA&#10;AAAvAQAAX3JlbHMvLnJlbHNQSwECLQAUAAYACAAAACEACvnmEjgCAACZBAAADgAAAAAAAAAAAAAA&#10;AAAuAgAAZHJzL2Uyb0RvYy54bWxQSwECLQAUAAYACAAAACEAbxxGvtsAAAAGAQAADwAAAAAAAAAA&#10;AAAAAACSBAAAZHJzL2Rvd25yZXYueG1sUEsFBgAAAAAEAAQA8wAAAJoFAAAAAA==&#10;" fillcolor="#f2f2f2 [3052]" strokecolor="#f2f2f2 [3052]">
            <v:textbox style="mso-next-textbox:#_x0000_s1027;mso-fit-shape-to-text:t">
              <w:txbxContent>
                <w:p w:rsidR="009A23FC" w:rsidRPr="0011137C" w:rsidRDefault="009A23FC" w:rsidP="00D239A0">
                  <w:pPr>
                    <w:spacing w:after="0"/>
                    <w:rPr>
                      <w:b/>
                    </w:rPr>
                  </w:pPr>
                  <w:r w:rsidRPr="0011137C">
                    <w:rPr>
                      <w:b/>
                    </w:rPr>
                    <w:t>INFORMACJE O ARTYKULE:</w:t>
                  </w:r>
                </w:p>
                <w:p w:rsidR="009A23FC" w:rsidRDefault="009A23FC" w:rsidP="00D239A0">
                  <w:pPr>
                    <w:spacing w:after="0"/>
                    <w:rPr>
                      <w:sz w:val="20"/>
                    </w:rPr>
                  </w:pPr>
                </w:p>
                <w:p w:rsidR="009A23FC" w:rsidRPr="0011137C" w:rsidRDefault="009A23FC" w:rsidP="00D239A0">
                  <w:pPr>
                    <w:spacing w:after="0"/>
                    <w:rPr>
                      <w:i/>
                    </w:rPr>
                  </w:pPr>
                  <w:r w:rsidRPr="0011137C">
                    <w:rPr>
                      <w:i/>
                    </w:rPr>
                    <w:t>Historia:</w:t>
                  </w:r>
                </w:p>
                <w:p w:rsidR="009A23FC" w:rsidRDefault="009A23FC" w:rsidP="00D239A0">
                  <w:pPr>
                    <w:spacing w:after="0"/>
                    <w:rPr>
                      <w:sz w:val="20"/>
                    </w:rPr>
                  </w:pPr>
                </w:p>
                <w:p w:rsidR="009A23FC" w:rsidRDefault="009A23FC" w:rsidP="00D239A0">
                  <w:pPr>
                    <w:spacing w:after="0"/>
                    <w:rPr>
                      <w:sz w:val="20"/>
                    </w:rPr>
                  </w:pPr>
                  <w:r>
                    <w:rPr>
                      <w:sz w:val="20"/>
                    </w:rPr>
                    <w:t>Data akceptacji Promotora:</w:t>
                  </w:r>
                </w:p>
                <w:p w:rsidR="009A23FC" w:rsidRDefault="009A23FC" w:rsidP="00D239A0">
                  <w:pPr>
                    <w:spacing w:after="0"/>
                    <w:rPr>
                      <w:sz w:val="20"/>
                    </w:rPr>
                  </w:pPr>
                  <w:r>
                    <w:rPr>
                      <w:sz w:val="20"/>
                    </w:rPr>
                    <w:t>Data recenzji:</w:t>
                  </w:r>
                </w:p>
                <w:p w:rsidR="009A23FC" w:rsidRDefault="009A23FC" w:rsidP="00D239A0">
                  <w:pPr>
                    <w:spacing w:after="0"/>
                    <w:rPr>
                      <w:sz w:val="20"/>
                    </w:rPr>
                  </w:pPr>
                  <w:r>
                    <w:rPr>
                      <w:sz w:val="20"/>
                    </w:rPr>
                    <w:t>Data publikacji:</w:t>
                  </w:r>
                </w:p>
                <w:p w:rsidR="009A23FC" w:rsidRDefault="009A23FC" w:rsidP="00D239A0">
                  <w:pPr>
                    <w:spacing w:after="0"/>
                    <w:rPr>
                      <w:i/>
                    </w:rPr>
                  </w:pPr>
                </w:p>
                <w:p w:rsidR="009A23FC" w:rsidRDefault="009A23FC" w:rsidP="00D239A0">
                  <w:pPr>
                    <w:spacing w:after="0"/>
                    <w:rPr>
                      <w:i/>
                    </w:rPr>
                  </w:pPr>
                  <w:r w:rsidRPr="0011137C">
                    <w:rPr>
                      <w:i/>
                    </w:rPr>
                    <w:t>Słowa kluczowe:</w:t>
                  </w:r>
                </w:p>
                <w:p w:rsidR="009A23FC" w:rsidRDefault="009A23FC" w:rsidP="00D239A0">
                  <w:pPr>
                    <w:spacing w:after="0"/>
                    <w:rPr>
                      <w:i/>
                    </w:rPr>
                  </w:pPr>
                </w:p>
                <w:p w:rsidR="00E42918" w:rsidRDefault="00E42918" w:rsidP="00D239A0">
                  <w:pPr>
                    <w:spacing w:after="0"/>
                    <w:rPr>
                      <w:sz w:val="20"/>
                      <w:szCs w:val="20"/>
                    </w:rPr>
                  </w:pPr>
                  <w:r>
                    <w:rPr>
                      <w:sz w:val="20"/>
                      <w:szCs w:val="20"/>
                    </w:rPr>
                    <w:t>Choroba wieńcowa</w:t>
                  </w:r>
                </w:p>
                <w:p w:rsidR="009A23FC" w:rsidRDefault="00E42918" w:rsidP="00D239A0">
                  <w:pPr>
                    <w:spacing w:after="0"/>
                    <w:rPr>
                      <w:sz w:val="20"/>
                      <w:szCs w:val="20"/>
                    </w:rPr>
                  </w:pPr>
                  <w:r>
                    <w:rPr>
                      <w:sz w:val="20"/>
                      <w:szCs w:val="20"/>
                    </w:rPr>
                    <w:t>Zawał serca</w:t>
                  </w:r>
                </w:p>
                <w:p w:rsidR="00E42918" w:rsidRDefault="00E42918" w:rsidP="00D239A0">
                  <w:pPr>
                    <w:spacing w:after="0"/>
                    <w:rPr>
                      <w:sz w:val="20"/>
                      <w:szCs w:val="20"/>
                    </w:rPr>
                  </w:pPr>
                  <w:r>
                    <w:rPr>
                      <w:sz w:val="20"/>
                      <w:szCs w:val="20"/>
                    </w:rPr>
                    <w:t>Czynniki ryzyka</w:t>
                  </w:r>
                </w:p>
                <w:p w:rsidR="009A23FC" w:rsidRPr="0011137C" w:rsidRDefault="00E42918" w:rsidP="00D239A0">
                  <w:pPr>
                    <w:spacing w:after="0"/>
                    <w:rPr>
                      <w:sz w:val="20"/>
                      <w:szCs w:val="20"/>
                    </w:rPr>
                  </w:pPr>
                  <w:r>
                    <w:rPr>
                      <w:sz w:val="20"/>
                      <w:szCs w:val="20"/>
                    </w:rPr>
                    <w:t>Aspiryna</w:t>
                  </w:r>
                </w:p>
              </w:txbxContent>
            </v:textbox>
            <w10:wrap type="square" anchorx="margin"/>
          </v:shape>
        </w:pict>
      </w:r>
    </w:p>
    <w:p w:rsidR="00750631" w:rsidRDefault="00750631" w:rsidP="0044367F">
      <w:pPr>
        <w:pStyle w:val="Akapitzlist"/>
        <w:numPr>
          <w:ilvl w:val="0"/>
          <w:numId w:val="1"/>
        </w:numPr>
        <w:spacing w:after="0" w:line="240" w:lineRule="auto"/>
        <w:ind w:left="426"/>
        <w:jc w:val="both"/>
        <w:rPr>
          <w:rFonts w:cs="Times New Roman"/>
          <w:b/>
        </w:rPr>
      </w:pPr>
      <w:r w:rsidRPr="00750631">
        <w:rPr>
          <w:rFonts w:cs="Times New Roman"/>
          <w:b/>
        </w:rPr>
        <w:lastRenderedPageBreak/>
        <w:t>Wstęp</w:t>
      </w:r>
    </w:p>
    <w:p w:rsidR="00750631" w:rsidRDefault="002262DB" w:rsidP="0044367F">
      <w:pPr>
        <w:pStyle w:val="Akapitzlist"/>
        <w:spacing w:after="0" w:line="240" w:lineRule="auto"/>
        <w:ind w:left="0"/>
        <w:jc w:val="both"/>
        <w:rPr>
          <w:rFonts w:cs="Times New Roman"/>
        </w:rPr>
      </w:pPr>
      <w:r>
        <w:rPr>
          <w:rFonts w:cs="Times New Roman"/>
        </w:rPr>
        <w:t xml:space="preserve">   Tematem mojej pracy jest świadomość społeczeństwa na temat choroby wieńcowej.</w:t>
      </w:r>
    </w:p>
    <w:p w:rsidR="002262DB" w:rsidRPr="006730D6" w:rsidRDefault="002262DB" w:rsidP="0044367F">
      <w:pPr>
        <w:widowControl w:val="0"/>
        <w:autoSpaceDE w:val="0"/>
        <w:autoSpaceDN w:val="0"/>
        <w:adjustRightInd w:val="0"/>
        <w:jc w:val="both"/>
        <w:rPr>
          <w:rFonts w:cstheme="minorHAnsi"/>
        </w:rPr>
      </w:pPr>
      <w:r>
        <w:rPr>
          <w:rFonts w:cs="Times New Roman"/>
        </w:rPr>
        <w:t xml:space="preserve">    </w:t>
      </w:r>
      <w:r w:rsidRPr="006730D6">
        <w:rPr>
          <w:rFonts w:cstheme="minorHAnsi"/>
        </w:rPr>
        <w:t>Choroba wieńcowa, zwana też chorobą niedokrwienną serca - charakteryzuje się niedostateczną podażą serca w tlen, co za tym idzie prowadzi do niedokrwienia mięśnia sercowego. Dochodzi do tego poprzez zwężenie tętnic wieńcowych, a czasami poprzez całkowite ich zamknięcie. Znacznie rzadziej choroba niedokrwienna serca spowodowana jest skurczem tętnic wieńcowych, zatorowością, niedokrwistością, zwężeniem zastawki aortalnej czy też odejścia tętnicy wieńcowej. Możliwe są również zmiany niedokrwienne przy niewystąpieniu przewężeń w tętnicach wieńcowych. Jest to tak zwany Zespół X. Obraz kliniczny choroby wieńcowej jest dość zróżnicowany, a jej najczęstszymi postaciami jest zawał serca oraz dławica piersiowa. Według najnowszej klasyfikacji ostre zespoły wieńcowe dzielimy na 4 grupy : niestabilną dławicę piersiową, nagły zgon sercowy, zawał serca STEMI - z uniesieniem odcinka ST, oraz zawał serca NSTEMI - bez uniesienia ST.  Najczęstszą przyczyną prowadzącą do tej choroby jest miażdżyca naczyń wieńcowych. Dochodzi do niej, gdy w ścianie tętnic wieńcowych lub innych ścian naczyń, tworzą się blaszki miażdżycowe, doprowadza  to do zwężenia światła tętnic, a to z kolei do upośledzenia dopływu krwi do serca. Krew przenosi tlen do serca, co za tym idzie tlen nie zostaje doprowadzony tam gdzie powinien i upośledza to pracę serca.</w:t>
      </w:r>
      <w:r>
        <w:rPr>
          <w:rFonts w:cstheme="minorHAnsi"/>
        </w:rPr>
        <w:br/>
        <w:t xml:space="preserve">     </w:t>
      </w:r>
      <w:r w:rsidRPr="006730D6">
        <w:rPr>
          <w:rFonts w:cstheme="minorHAnsi"/>
        </w:rPr>
        <w:t>Ostre zespoły wieńcowe według współczesnej klasyfikacji :</w:t>
      </w:r>
      <w:r w:rsidRPr="006730D6">
        <w:rPr>
          <w:rFonts w:cstheme="minorHAnsi"/>
        </w:rPr>
        <w:br/>
        <w:t>a. Dławica piersiowa</w:t>
      </w:r>
      <w:r w:rsidR="00B352BF">
        <w:rPr>
          <w:rFonts w:cstheme="minorHAnsi"/>
        </w:rPr>
        <w:t xml:space="preserve"> niestabilna</w:t>
      </w:r>
      <w:r w:rsidRPr="006730D6">
        <w:rPr>
          <w:rFonts w:cstheme="minorHAnsi"/>
        </w:rPr>
        <w:t xml:space="preserve"> - dochodzi do niej w wyniku zaburzonej równowagi między ilością dostarczanego tlenu do serca a jego zapotrzebowaniem na tlen. Może być to możliwe przy zmniejszonej jak i zwiększonej podaży tlenu do mięśnia sercowego. Do tego pierwszego dochodzi przy zamknięciu tętnicy wieńcowej, niedokrwistości, hipoksji, zatruciu dwutlenkiem węgla, oraz przy zmniejszeniu ciśnienia perfuzji wieńcowej, jest to możliwe w następstwie hipotonii, wstrząsu lub niedomykalności zastawek aortalnych. </w:t>
      </w:r>
    </w:p>
    <w:p w:rsidR="002262DB" w:rsidRPr="006730D6" w:rsidRDefault="002262DB" w:rsidP="0044367F">
      <w:pPr>
        <w:widowControl w:val="0"/>
        <w:autoSpaceDE w:val="0"/>
        <w:autoSpaceDN w:val="0"/>
        <w:adjustRightInd w:val="0"/>
        <w:jc w:val="both"/>
        <w:rPr>
          <w:rFonts w:cstheme="minorHAnsi"/>
        </w:rPr>
      </w:pPr>
      <w:r w:rsidRPr="006730D6">
        <w:rPr>
          <w:rFonts w:cstheme="minorHAnsi"/>
        </w:rPr>
        <w:t>b. Zawał serca - patogeneza zawału jest taka sama co dławicy piersiowej. Jednak występują cechy charakterystyczne dla dławicy piersiowej. Ból dławicowy ustępuje po nitroglicerynie oraz po ustąpieniu wysiłku fizycznego.</w:t>
      </w:r>
    </w:p>
    <w:p w:rsidR="002262DB" w:rsidRPr="006730D6" w:rsidRDefault="00B352BF" w:rsidP="0044367F">
      <w:pPr>
        <w:widowControl w:val="0"/>
        <w:autoSpaceDE w:val="0"/>
        <w:autoSpaceDN w:val="0"/>
        <w:adjustRightInd w:val="0"/>
        <w:jc w:val="both"/>
        <w:rPr>
          <w:rFonts w:cstheme="minorHAnsi"/>
        </w:rPr>
      </w:pPr>
      <w:r>
        <w:rPr>
          <w:rFonts w:cstheme="minorHAnsi"/>
        </w:rPr>
        <w:t>c. Nagły zgon sercowy</w:t>
      </w:r>
      <w:r w:rsidR="002262DB" w:rsidRPr="006730D6">
        <w:rPr>
          <w:rFonts w:cstheme="minorHAnsi"/>
        </w:rPr>
        <w:t xml:space="preserve"> - to nieoczekiwana śmierć spowodowana zatrzymaniem krążenia. Najczęściej dotyczy osób chorych na serce. Następuje do godziny </w:t>
      </w:r>
      <w:r w:rsidR="002262DB" w:rsidRPr="006730D6">
        <w:rPr>
          <w:rFonts w:cstheme="minorHAnsi"/>
        </w:rPr>
        <w:lastRenderedPageBreak/>
        <w:t>od pojawienia się objawów. Doprowadza do niego : migotanie komór, asystolia, częstoskurcz komorowy oraz rozkojarzenie elektromechaniczne.</w:t>
      </w:r>
    </w:p>
    <w:p w:rsidR="002262DB" w:rsidRPr="006730D6" w:rsidRDefault="002262DB" w:rsidP="0044367F">
      <w:pPr>
        <w:widowControl w:val="0"/>
        <w:autoSpaceDE w:val="0"/>
        <w:autoSpaceDN w:val="0"/>
        <w:adjustRightInd w:val="0"/>
        <w:jc w:val="both"/>
        <w:rPr>
          <w:rFonts w:cstheme="minorHAnsi"/>
        </w:rPr>
      </w:pPr>
      <w:r>
        <w:rPr>
          <w:rFonts w:cstheme="minorHAnsi"/>
        </w:rPr>
        <w:t xml:space="preserve">     </w:t>
      </w:r>
      <w:r w:rsidRPr="006730D6">
        <w:rPr>
          <w:rFonts w:cstheme="minorHAnsi"/>
        </w:rPr>
        <w:t xml:space="preserve">Głównymi objawami wszystkich tych chorób są </w:t>
      </w:r>
      <w:r w:rsidR="00B352BF">
        <w:rPr>
          <w:rFonts w:cstheme="minorHAnsi"/>
        </w:rPr>
        <w:t xml:space="preserve">ból w klatce piersiowej </w:t>
      </w:r>
      <w:r w:rsidRPr="006730D6">
        <w:rPr>
          <w:rFonts w:cstheme="minorHAnsi"/>
        </w:rPr>
        <w:t xml:space="preserve">oraz </w:t>
      </w:r>
      <w:r w:rsidR="00B352BF">
        <w:rPr>
          <w:rFonts w:cstheme="minorHAnsi"/>
        </w:rPr>
        <w:t xml:space="preserve">jej ekwiwalent czyli duszność, </w:t>
      </w:r>
      <w:r w:rsidRPr="006730D6">
        <w:rPr>
          <w:rFonts w:cstheme="minorHAnsi"/>
        </w:rPr>
        <w:t>który może się od siebie różnić. Jednak możliwe jest zachorowanie z niesprecyzowanymi objawami lub całkowicie bez nich. Dzieje się tak u osób starszych lub</w:t>
      </w:r>
      <w:r w:rsidR="00B352BF">
        <w:rPr>
          <w:rFonts w:cstheme="minorHAnsi"/>
        </w:rPr>
        <w:t xml:space="preserve"> u kobiet chorych na cukrzycę</w:t>
      </w:r>
      <w:r w:rsidRPr="006730D6">
        <w:rPr>
          <w:rFonts w:cstheme="minorHAnsi"/>
        </w:rPr>
        <w:t>.  Mogą pojawić się u nich zawroty głowy, omdlenia, splątanie lub nie wyjaśnione spadki ciśnienia.</w:t>
      </w:r>
    </w:p>
    <w:p w:rsidR="002262DB" w:rsidRPr="006730D6" w:rsidRDefault="002262DB" w:rsidP="0044367F">
      <w:pPr>
        <w:widowControl w:val="0"/>
        <w:autoSpaceDE w:val="0"/>
        <w:autoSpaceDN w:val="0"/>
        <w:adjustRightInd w:val="0"/>
        <w:jc w:val="both"/>
        <w:rPr>
          <w:rFonts w:cstheme="minorHAnsi"/>
        </w:rPr>
      </w:pPr>
      <w:r w:rsidRPr="006730D6">
        <w:rPr>
          <w:rFonts w:cstheme="minorHAnsi"/>
        </w:rPr>
        <w:t>Dławica piersiowa charakteryzuje się bólem, który na ogół opisywany jest jako "tępy" , "ściskający". Chorzy z reguły nie potrafią dokładnie określić jego umiejscowienia. Często przy tym pojawia się uderzenie przez pacjenta dłonią w okolice mostka w celu scharakteryzowania bólu tzw. objaw Levine'a.</w:t>
      </w:r>
    </w:p>
    <w:p w:rsidR="002262DB" w:rsidRPr="006730D6" w:rsidRDefault="002262DB" w:rsidP="0044367F">
      <w:pPr>
        <w:widowControl w:val="0"/>
        <w:autoSpaceDE w:val="0"/>
        <w:autoSpaceDN w:val="0"/>
        <w:adjustRightInd w:val="0"/>
        <w:jc w:val="both"/>
        <w:rPr>
          <w:rFonts w:cstheme="minorHAnsi"/>
        </w:rPr>
      </w:pPr>
      <w:r w:rsidRPr="006730D6">
        <w:rPr>
          <w:rFonts w:cstheme="minorHAnsi"/>
        </w:rPr>
        <w:t>Z kolei typowymi objawami dla zawału mięśnia sercowego są duszności, ból w klatce piersiowej, zawroty głowy oraz wymioty. Może sie również zdarzyć nierzadko biegunka. Ból pacjenci najczęściej opisują jako piekący, rozrywający. Najczęściej promieniuje między łopatki , ale również do karku, szczęki czy żuchwy. Należy pamiętać, że bóle nie muszą występować w klatce piersiowej. Zdarza się, że bólem zawałowym jest na przykład ból brzucha. Dzieje się tak, gdy dotyczy on ściany dolnej. Bardzo ważne jest to, że w przypadku zawału mięśnia sercowego ból może pojawić się przy wysiłku fizycznym, ale na pewno nie ustąpi po nim czy nawet po kilku minutowym odpoczynku.</w:t>
      </w:r>
    </w:p>
    <w:p w:rsidR="002262DB" w:rsidRPr="006730D6" w:rsidRDefault="002262DB" w:rsidP="0044367F">
      <w:pPr>
        <w:jc w:val="both"/>
        <w:rPr>
          <w:rFonts w:cstheme="minorHAnsi"/>
        </w:rPr>
      </w:pPr>
      <w:r w:rsidRPr="006730D6">
        <w:rPr>
          <w:rFonts w:cstheme="minorHAnsi"/>
        </w:rPr>
        <w:t>Natomiast jeśli mamy do czynienia z zaburzeniami rytmu możemy spodziewać się kołatań serca, zawrotów głowy, omdleń oraz duszności.</w:t>
      </w:r>
    </w:p>
    <w:p w:rsidR="002262DB" w:rsidRDefault="002262DB" w:rsidP="0044367F">
      <w:pPr>
        <w:jc w:val="both"/>
        <w:rPr>
          <w:rFonts w:cstheme="minorHAnsi"/>
        </w:rPr>
      </w:pPr>
      <w:r w:rsidRPr="006730D6">
        <w:rPr>
          <w:rFonts w:cstheme="minorHAnsi"/>
        </w:rPr>
        <w:t xml:space="preserve">Jak wynika z powyższych informacji ból w klatce piersiowej czy duszność mogą być objawami wielu chorób. Bardzo ważny w przypadku jakichkolwiek objawów jest wywiad. Ratownik medyczny powinien zapytać o rodzaj, czas trwania bólu, ile trwa, promieniowania, na ile w skali 1-10 boli. Bardzo ważne jest czy pacjent choruje na coś, oraz czy spożywa leki. Powinno się dopytać kiedy pojawił się ból, czy po wysiłku czy w spoczynku, czy ustępuje po  odpoczynku czy jednak pozostaje taki sam. Ważne jest również w jakim wieku jest chory, czy palił papierosy, jaki tryb życia prowadzi, ponieważ są to czynniki ryzyka prowadzące do chorób serca. Lecz czasami zanim przyjedzie pogotowie może dojść do zatrzymania krążenia. Dlatego bardzo ważne jest, że jeśli mamy do czynienia z osobą z bólem w klatce piersiowej, </w:t>
      </w:r>
      <w:r w:rsidRPr="006730D6">
        <w:rPr>
          <w:rFonts w:cstheme="minorHAnsi"/>
        </w:rPr>
        <w:lastRenderedPageBreak/>
        <w:t xml:space="preserve">dusznością czy z jakimkolwiek innym przypadkiem, aby wypytać o to wszystko i w razie konieczności przekazać otrzymane informacje ratownikowi medycznemu czy lekarzowi. Pracownikom pogotowia ratunkowego bardzo ułatwia w wywiadzie schemat SAMPLE, który przypomina w razie konieczności o co zapytać czy chorego czy kogoś z rodziny, świadka zdarzenia. Najpierw należy zapytać co się stało. Kolejne pytanie dotyczy alergii, z kolei następne o przyjmowane lekarstwa, ostatni pobyt w szpitalu, ostatni posiłek i ostatnie pytanie dotyczy tego co zdarzyło się przed bólem. Może być to na przykład uraz lub jakaś praca fizyczna. Są to oczywiście ogóle pytania do których należy się odnieść i po nich zadawać kolejne bardziej szczegółowe. Dobry wywiad naprawdę potrafi uratować życie. </w:t>
      </w:r>
    </w:p>
    <w:p w:rsidR="002262DB" w:rsidRPr="006730D6" w:rsidRDefault="002262DB" w:rsidP="00CC237A">
      <w:pPr>
        <w:rPr>
          <w:rFonts w:cstheme="minorHAnsi"/>
        </w:rPr>
      </w:pPr>
      <w:r>
        <w:rPr>
          <w:rFonts w:cstheme="minorHAnsi"/>
        </w:rPr>
        <w:t xml:space="preserve">    </w:t>
      </w:r>
      <w:r w:rsidRPr="006730D6">
        <w:rPr>
          <w:rFonts w:cstheme="minorHAnsi"/>
        </w:rPr>
        <w:t xml:space="preserve">Zbierając wywiad należy zapytać o czynniki ryzyka prowadzące do chorób wieńcowych. Zwiększy to prawdopodobieństwo, że w danym przypadku mamy styczność z chorobą serca. </w:t>
      </w:r>
      <w:r w:rsidRPr="006730D6">
        <w:rPr>
          <w:rFonts w:cstheme="minorHAnsi"/>
        </w:rPr>
        <w:br/>
      </w:r>
      <w:r w:rsidR="00231F62">
        <w:rPr>
          <w:rFonts w:cstheme="minorHAnsi"/>
        </w:rPr>
        <w:t xml:space="preserve">Do </w:t>
      </w:r>
      <w:r w:rsidR="00173451">
        <w:rPr>
          <w:rFonts w:cstheme="minorHAnsi"/>
        </w:rPr>
        <w:t>czynników ryzyka zaliczmy:</w:t>
      </w:r>
      <w:r w:rsidR="00173451">
        <w:rPr>
          <w:rFonts w:cstheme="minorHAnsi"/>
        </w:rPr>
        <w:br/>
        <w:t>-wiek ( powyżej 65 roku życia)</w:t>
      </w:r>
      <w:r w:rsidR="00173451">
        <w:rPr>
          <w:rFonts w:cstheme="minorHAnsi"/>
        </w:rPr>
        <w:br/>
        <w:t>-przeszłość chorobowa</w:t>
      </w:r>
      <w:r w:rsidR="00173451">
        <w:rPr>
          <w:rFonts w:cstheme="minorHAnsi"/>
        </w:rPr>
        <w:br/>
        <w:t>-choro</w:t>
      </w:r>
      <w:r w:rsidR="00CC237A">
        <w:rPr>
          <w:rFonts w:cstheme="minorHAnsi"/>
        </w:rPr>
        <w:t>by panujące w rodzinie</w:t>
      </w:r>
      <w:r w:rsidR="00CC237A">
        <w:rPr>
          <w:rFonts w:cstheme="minorHAnsi"/>
        </w:rPr>
        <w:br/>
        <w:t xml:space="preserve">-palenie </w:t>
      </w:r>
      <w:r w:rsidR="00173451">
        <w:rPr>
          <w:rFonts w:cstheme="minorHAnsi"/>
        </w:rPr>
        <w:t>tytoniu</w:t>
      </w:r>
      <w:r w:rsidR="00173451">
        <w:rPr>
          <w:rFonts w:cstheme="minorHAnsi"/>
        </w:rPr>
        <w:br/>
        <w:t>-stosowanie kokainy</w:t>
      </w:r>
      <w:r w:rsidR="00173451">
        <w:rPr>
          <w:rFonts w:cstheme="minorHAnsi"/>
        </w:rPr>
        <w:br/>
        <w:t>-</w:t>
      </w:r>
      <w:r w:rsidRPr="006730D6">
        <w:rPr>
          <w:rFonts w:cstheme="minorHAnsi"/>
        </w:rPr>
        <w:t>n</w:t>
      </w:r>
      <w:r w:rsidR="00173451">
        <w:rPr>
          <w:rFonts w:cstheme="minorHAnsi"/>
        </w:rPr>
        <w:t>adużywanie</w:t>
      </w:r>
      <w:r w:rsidR="00173451">
        <w:rPr>
          <w:rFonts w:cstheme="minorHAnsi"/>
        </w:rPr>
        <w:br/>
        <w:t>-alkoholu</w:t>
      </w:r>
      <w:r w:rsidR="00173451">
        <w:rPr>
          <w:rFonts w:cstheme="minorHAnsi"/>
        </w:rPr>
        <w:br/>
        <w:t>-otyłość</w:t>
      </w:r>
      <w:r w:rsidR="00173451">
        <w:rPr>
          <w:rFonts w:cstheme="minorHAnsi"/>
        </w:rPr>
        <w:br/>
        <w:t>-</w:t>
      </w:r>
      <w:r w:rsidRPr="006730D6">
        <w:rPr>
          <w:rFonts w:cstheme="minorHAnsi"/>
        </w:rPr>
        <w:t>siedzący</w:t>
      </w:r>
      <w:r w:rsidR="00173451">
        <w:rPr>
          <w:rFonts w:cstheme="minorHAnsi"/>
        </w:rPr>
        <w:t xml:space="preserve"> tryb życia</w:t>
      </w:r>
      <w:r w:rsidR="00173451">
        <w:rPr>
          <w:rFonts w:cstheme="minorHAnsi"/>
        </w:rPr>
        <w:br/>
        <w:t>-</w:t>
      </w:r>
      <w:r w:rsidRPr="006730D6">
        <w:rPr>
          <w:rFonts w:cstheme="minorHAnsi"/>
        </w:rPr>
        <w:t>ostatnio przebyta operacja lub unieruchomiona kończyna</w:t>
      </w:r>
    </w:p>
    <w:p w:rsidR="002262DB" w:rsidRPr="006730D6" w:rsidRDefault="002262DB" w:rsidP="0044367F">
      <w:pPr>
        <w:jc w:val="both"/>
        <w:rPr>
          <w:rFonts w:cstheme="minorHAnsi"/>
        </w:rPr>
      </w:pPr>
      <w:r w:rsidRPr="006730D6">
        <w:rPr>
          <w:rFonts w:cstheme="minorHAnsi"/>
        </w:rPr>
        <w:t>W przypadku podejrzenia zawału serca mamy jeden lek który należy podać choremu, a który wiele osób ma u siebie w domu, jest nim aspiryna. Działa ona przeciwzakrzepowo. Wynika to ze zdolności hamowania aktywności enzymu cytooksygenazy. Więc jeśli ma się  ból w klatce piersiowej lub jest się świadkiem takiego przypadku,  to należy podać  aspirynę lub lek mający ją w składzie, zanim jeszcze przyjedzie pogotowie. Może pomóc a na pewno nie zaszkodzi. Należy jednak pamiętać, że są przeciwwskazania do spożycia aspiryny.  Są nimi uczul nadwrażliwość na składnik preparatu lub salicylany, choroby wrzodowe żołądka lub dwunastnicy, astma aspirynowa, małopłytkowość czy III trymestr ciąży.</w:t>
      </w:r>
    </w:p>
    <w:p w:rsidR="002262DB" w:rsidRPr="006730D6" w:rsidRDefault="002262DB" w:rsidP="0044367F">
      <w:pPr>
        <w:jc w:val="both"/>
        <w:rPr>
          <w:rFonts w:cstheme="minorHAnsi"/>
        </w:rPr>
      </w:pPr>
      <w:r w:rsidRPr="006730D6">
        <w:rPr>
          <w:rFonts w:cstheme="minorHAnsi"/>
        </w:rPr>
        <w:t>Jedyne co możemy jeszcze zrobić to dopilnować by pacjent ograniczył ruch do minimum.</w:t>
      </w:r>
    </w:p>
    <w:p w:rsidR="002262DB" w:rsidRPr="006730D6" w:rsidRDefault="002262DB" w:rsidP="0044367F">
      <w:pPr>
        <w:jc w:val="both"/>
        <w:rPr>
          <w:rFonts w:cstheme="minorHAnsi"/>
        </w:rPr>
      </w:pPr>
      <w:r w:rsidRPr="006730D6">
        <w:rPr>
          <w:rFonts w:cstheme="minorHAnsi"/>
        </w:rPr>
        <w:lastRenderedPageBreak/>
        <w:t>Mając kwalifikowaną pierwsza pomoc i do dyspozycji sprzęt należy sprawdzić saturację i w razie czego podać tlen.</w:t>
      </w:r>
    </w:p>
    <w:p w:rsidR="00750631" w:rsidRPr="002262DB" w:rsidRDefault="006E27B4" w:rsidP="0044367F">
      <w:pPr>
        <w:jc w:val="both"/>
        <w:rPr>
          <w:rFonts w:cstheme="minorHAnsi"/>
        </w:rPr>
      </w:pPr>
      <w:r w:rsidRPr="006E27B4">
        <w:rPr>
          <w:rFonts w:cs="Times New Roman"/>
          <w:noProof/>
          <w:lang w:eastAsia="pl-PL"/>
        </w:rPr>
        <w:pict>
          <v:line id="Łącznik prosty 7" o:spid="_x0000_s1030" style="position:absolute;left:0;text-align:left;z-index:251667456;visibility:visible" from="-7.5pt,.6pt" to="148.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GGW3wEAAA0EAAAOAAAAZHJzL2Uyb0RvYy54bWysU02P0zAQvSPxHyzfaZKi0t2o6R52tVwQ&#10;VHz8AK8zbiz8Jds0CTcO/DP4X4ydNF0BEgJxcWJ73pt5b8a7m0ErcgIfpDUNrVYlJWC4baU5NvTD&#10;+/tnV5SEyEzLlDXQ0BECvdk/fbLrXQ1r21nVgidIYkLdu4Z2Mbq6KALvQLOwsg4MXgrrNYu49cei&#10;9axHdq2KdVm+KHrrW+cthxDw9G66pPvMLwTw+EaIAJGohmJtMa8+rw9pLfY7Vh89c53kcxnsH6rQ&#10;TBpMulDdscjIJy9/odKSexusiCtudWGFkByyBlRTlT+pedcxB1kLmhPcYlP4f7T89engiWwbuqXE&#10;MI0t+v7l21f+2ciPBH0NcSTb5FLvQo3Bt+bg511wB58kD8Lr9EUxZMjOjouzMETC8bC6vqqwXZRw&#10;vLverDeJsrhgnQ/xJViNKQP2SEmTdLOanV6FOIWeQ9KxMqRv6PNqu8lRwSrZ3kul0l0eHbhVnpwY&#10;Nj0O1ZzrURRmVgYLSKImGfkvjgom+rcg0JRU+JQgjeOFk3EOJp55lcHoBBNYwQIs/wyc4xMU8qj+&#10;DXhB5MzWxAWspbH+d9kvVogp/uzApDtZ8GDbMTc4W4Mzl7s0v4801I/3GX55xfsfAAAA//8DAFBL&#10;AwQUAAYACAAAACEAb6TfceAAAAAKAQAADwAAAGRycy9kb3ducmV2LnhtbEyPUUvDMBSF3wX/Q7iC&#10;L+LSJauM2nSIKCKMyaYve8uaa1tskpJka/fvvXvSx3Pux7nnlKvJ9uyEIXbeKZjPMmDoam861yj4&#10;+ny9XwKLSTuje+9QwRkjrKrrq1IXxo9ui6ddahiFuFhoBW1KQ8F5rFu0Os78gI5u3z5YnUiGhpug&#10;Rwq3PRdZ9sCt7hx9aPWAzy3WP7ujVZC/vK3nm03MPka+lwt+fr/bhr1StzfT0yOwhFP6g+FSn6pD&#10;RZ0O/uhMZD1pmROpQAghgREgRU7O4eLIJfCq5P8nVL8AAAD//wMAUEsBAi0AFAAGAAgAAAAhALaD&#10;OJL+AAAA4QEAABMAAAAAAAAAAAAAAAAAAAAAAFtDb250ZW50X1R5cGVzXS54bWxQSwECLQAUAAYA&#10;CAAAACEAOP0h/9YAAACUAQAACwAAAAAAAAAAAAAAAAAvAQAAX3JlbHMvLnJlbHNQSwECLQAUAAYA&#10;CAAAACEASjRhlt8BAAANBAAADgAAAAAAAAAAAAAAAAAuAgAAZHJzL2Uyb0RvYy54bWxQSwECLQAU&#10;AAYACAAAACEAb6TfceAAAAAKAQAADwAAAAAAAAAAAAAAAAA5BAAAZHJzL2Rvd25yZXYueG1sUEsF&#10;BgAAAAAEAAQA8wAAAEYFAAAAAA==&#10;" strokecolor="black [3213]" strokeweight=".25pt">
            <v:stroke joinstyle="miter"/>
          </v:line>
        </w:pict>
      </w:r>
    </w:p>
    <w:p w:rsidR="00750631" w:rsidRDefault="00750631" w:rsidP="0044367F">
      <w:pPr>
        <w:pStyle w:val="Akapitzlist"/>
        <w:numPr>
          <w:ilvl w:val="0"/>
          <w:numId w:val="1"/>
        </w:numPr>
        <w:spacing w:after="0" w:line="240" w:lineRule="auto"/>
        <w:ind w:left="426"/>
        <w:jc w:val="both"/>
        <w:rPr>
          <w:rFonts w:cs="Times New Roman"/>
          <w:b/>
        </w:rPr>
      </w:pPr>
      <w:r>
        <w:rPr>
          <w:rFonts w:cs="Times New Roman"/>
          <w:b/>
        </w:rPr>
        <w:t>Materiał i metody</w:t>
      </w:r>
    </w:p>
    <w:p w:rsidR="000F06B0" w:rsidRPr="006730D6" w:rsidRDefault="000F06B0" w:rsidP="0044367F">
      <w:pPr>
        <w:spacing w:after="100" w:afterAutospacing="1" w:line="360" w:lineRule="auto"/>
        <w:jc w:val="both"/>
        <w:rPr>
          <w:rFonts w:cstheme="minorHAnsi"/>
        </w:rPr>
      </w:pPr>
      <w:r w:rsidRPr="006730D6">
        <w:rPr>
          <w:rFonts w:cstheme="minorHAnsi"/>
        </w:rPr>
        <w:tab/>
        <w:t xml:space="preserve">W pracy jako metoda badawcza została użyta </w:t>
      </w:r>
      <w:r w:rsidR="00B352BF">
        <w:rPr>
          <w:rFonts w:cstheme="minorHAnsi"/>
        </w:rPr>
        <w:t>zaprojektowana na potrzeby niniejszej pracy specjalna</w:t>
      </w:r>
      <w:r w:rsidR="00B352BF" w:rsidRPr="006730D6">
        <w:rPr>
          <w:rFonts w:cstheme="minorHAnsi"/>
        </w:rPr>
        <w:t xml:space="preserve"> </w:t>
      </w:r>
      <w:r w:rsidRPr="006730D6">
        <w:rPr>
          <w:rFonts w:cstheme="minorHAnsi"/>
        </w:rPr>
        <w:t>ankieta.</w:t>
      </w:r>
      <w:r w:rsidR="00B352BF">
        <w:rPr>
          <w:rFonts w:cstheme="minorHAnsi"/>
        </w:rPr>
        <w:t xml:space="preserve"> Ankieta zawierała w sumie 21 pytań. </w:t>
      </w:r>
      <w:r w:rsidRPr="006730D6">
        <w:rPr>
          <w:rFonts w:cstheme="minorHAnsi"/>
        </w:rPr>
        <w:t xml:space="preserve"> Pierwsza część ankiety zawiera 4 pytania i dotyczą one danych socjodemograficznych respondentów, natomiast druga jej część zawiera 13 pytań dotyczących choroby wieńcowej. </w:t>
      </w:r>
      <w:r w:rsidR="00B352BF">
        <w:rPr>
          <w:rFonts w:cstheme="minorHAnsi"/>
        </w:rPr>
        <w:t>Natomiast o</w:t>
      </w:r>
      <w:r w:rsidRPr="006730D6">
        <w:rPr>
          <w:rFonts w:cstheme="minorHAnsi"/>
        </w:rPr>
        <w:t>statnie 3 pytania dotyczą trybu życia ankietowanych. W badaniu wzięło udział 100 osób</w:t>
      </w:r>
      <w:r w:rsidR="00B352BF">
        <w:rPr>
          <w:rFonts w:cstheme="minorHAnsi"/>
        </w:rPr>
        <w:t xml:space="preserve"> w okresie 3 miesięcy. Ankietowanych wybrano spośród uczniów klasy 3 liceum, górników , ratowników wodnych Parku Wodnego oraz </w:t>
      </w:r>
      <w:r w:rsidR="004A63AE">
        <w:rPr>
          <w:rFonts w:cstheme="minorHAnsi"/>
        </w:rPr>
        <w:t>r</w:t>
      </w:r>
      <w:r w:rsidR="00B352BF">
        <w:rPr>
          <w:rFonts w:cstheme="minorHAnsi"/>
        </w:rPr>
        <w:t>atowników górniczych . Udział w ankiecie był dobrowolny i anonimowy. Badanie nie wymagało zgody komisji bioetycznej.</w:t>
      </w:r>
    </w:p>
    <w:p w:rsidR="000F06B0" w:rsidRPr="006730D6" w:rsidRDefault="000F06B0" w:rsidP="0044367F">
      <w:pPr>
        <w:spacing w:after="100" w:afterAutospacing="1" w:line="360" w:lineRule="auto"/>
        <w:jc w:val="both"/>
        <w:rPr>
          <w:rFonts w:cstheme="minorHAnsi"/>
        </w:rPr>
      </w:pPr>
      <w:r w:rsidRPr="006730D6">
        <w:rPr>
          <w:rFonts w:cstheme="minorHAnsi"/>
        </w:rPr>
        <w:tab/>
        <w:t>Poniżej przedstawiam ankietę, która została wykorzystana w badaniu wraz                             z zaznaczonymi prawidłowymi odpowiedziami.</w:t>
      </w:r>
    </w:p>
    <w:p w:rsidR="000F06B0" w:rsidRPr="000F06B0" w:rsidRDefault="000F06B0" w:rsidP="0044367F">
      <w:pPr>
        <w:pStyle w:val="Akapitzlist"/>
        <w:numPr>
          <w:ilvl w:val="0"/>
          <w:numId w:val="3"/>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 xml:space="preserve">Płeć:                        Kobieta   </w:t>
      </w:r>
      <w:r w:rsidRPr="000F06B0">
        <w:rPr>
          <w:rFonts w:ascii="Arial" w:hAnsi="Arial" w:cstheme="minorHAnsi"/>
          <w:color w:val="000000" w:themeColor="text1"/>
        </w:rPr>
        <w:t>♀</w:t>
      </w:r>
      <w:r w:rsidRPr="000F06B0">
        <w:rPr>
          <w:rFonts w:cstheme="minorHAnsi"/>
          <w:color w:val="000000" w:themeColor="text1"/>
        </w:rPr>
        <w:t xml:space="preserve">                  Mężczyzna   </w:t>
      </w:r>
      <w:r w:rsidRPr="000F06B0">
        <w:rPr>
          <w:rFonts w:ascii="Arial" w:hAnsi="Arial" w:cstheme="minorHAnsi"/>
          <w:color w:val="000000" w:themeColor="text1"/>
        </w:rPr>
        <w:t>♂</w:t>
      </w:r>
    </w:p>
    <w:p w:rsidR="000F06B0" w:rsidRPr="000F06B0" w:rsidRDefault="000F06B0" w:rsidP="0044367F">
      <w:pPr>
        <w:pStyle w:val="Akapitzlist"/>
        <w:numPr>
          <w:ilvl w:val="0"/>
          <w:numId w:val="3"/>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 xml:space="preserve">Wiek: </w:t>
      </w:r>
    </w:p>
    <w:p w:rsidR="000F06B0" w:rsidRPr="000F06B0" w:rsidRDefault="000F06B0" w:rsidP="0044367F">
      <w:pPr>
        <w:pStyle w:val="Akapitzlist"/>
        <w:numPr>
          <w:ilvl w:val="0"/>
          <w:numId w:val="3"/>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 xml:space="preserve">Wykształcenie: </w:t>
      </w:r>
    </w:p>
    <w:p w:rsidR="000F06B0" w:rsidRPr="000F06B0" w:rsidRDefault="000F06B0" w:rsidP="0044367F">
      <w:pPr>
        <w:pStyle w:val="Akapitzlist"/>
        <w:numPr>
          <w:ilvl w:val="0"/>
          <w:numId w:val="4"/>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Podstawowe</w:t>
      </w:r>
    </w:p>
    <w:p w:rsidR="000F06B0" w:rsidRPr="000F06B0" w:rsidRDefault="000F06B0" w:rsidP="0044367F">
      <w:pPr>
        <w:pStyle w:val="Akapitzlist"/>
        <w:numPr>
          <w:ilvl w:val="0"/>
          <w:numId w:val="4"/>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Gimnazjalne</w:t>
      </w:r>
    </w:p>
    <w:p w:rsidR="000F06B0" w:rsidRPr="000F06B0" w:rsidRDefault="000F06B0" w:rsidP="0044367F">
      <w:pPr>
        <w:pStyle w:val="Akapitzlist"/>
        <w:numPr>
          <w:ilvl w:val="0"/>
          <w:numId w:val="4"/>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Zasadnicze zawodowe</w:t>
      </w:r>
    </w:p>
    <w:p w:rsidR="000F06B0" w:rsidRPr="000F06B0" w:rsidRDefault="000F06B0" w:rsidP="0044367F">
      <w:pPr>
        <w:pStyle w:val="Akapitzlist"/>
        <w:numPr>
          <w:ilvl w:val="0"/>
          <w:numId w:val="4"/>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Średnie</w:t>
      </w:r>
    </w:p>
    <w:p w:rsidR="000F06B0" w:rsidRPr="000F06B0" w:rsidRDefault="000F06B0" w:rsidP="0044367F">
      <w:pPr>
        <w:pStyle w:val="Akapitzlist"/>
        <w:numPr>
          <w:ilvl w:val="0"/>
          <w:numId w:val="4"/>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Wyższe</w:t>
      </w:r>
    </w:p>
    <w:p w:rsidR="000F06B0" w:rsidRPr="000F06B0" w:rsidRDefault="000F06B0" w:rsidP="0044367F">
      <w:pPr>
        <w:pStyle w:val="Akapitzlist"/>
        <w:numPr>
          <w:ilvl w:val="0"/>
          <w:numId w:val="3"/>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Miejsce zamieszkania:</w:t>
      </w:r>
    </w:p>
    <w:p w:rsidR="000F06B0" w:rsidRPr="000F06B0" w:rsidRDefault="000F06B0" w:rsidP="0044367F">
      <w:pPr>
        <w:pStyle w:val="Akapitzlist"/>
        <w:numPr>
          <w:ilvl w:val="0"/>
          <w:numId w:val="5"/>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wieś</w:t>
      </w:r>
    </w:p>
    <w:p w:rsidR="000F06B0" w:rsidRPr="000F06B0" w:rsidRDefault="000F06B0" w:rsidP="0044367F">
      <w:pPr>
        <w:pStyle w:val="Akapitzlist"/>
        <w:numPr>
          <w:ilvl w:val="0"/>
          <w:numId w:val="5"/>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do 5 tys. mieszkańców</w:t>
      </w:r>
    </w:p>
    <w:p w:rsidR="000F06B0" w:rsidRPr="000F06B0" w:rsidRDefault="000F06B0" w:rsidP="0044367F">
      <w:pPr>
        <w:pStyle w:val="Akapitzlist"/>
        <w:numPr>
          <w:ilvl w:val="0"/>
          <w:numId w:val="5"/>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od 5 - 20 tys. mieszkańców</w:t>
      </w:r>
    </w:p>
    <w:p w:rsidR="000F06B0" w:rsidRPr="000F06B0" w:rsidRDefault="000F06B0" w:rsidP="0044367F">
      <w:pPr>
        <w:pStyle w:val="Akapitzlist"/>
        <w:numPr>
          <w:ilvl w:val="0"/>
          <w:numId w:val="5"/>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21 – 50 tys. mieszkańców</w:t>
      </w:r>
    </w:p>
    <w:p w:rsidR="000F06B0" w:rsidRPr="000F06B0" w:rsidRDefault="000F06B0" w:rsidP="0044367F">
      <w:pPr>
        <w:pStyle w:val="Akapitzlist"/>
        <w:numPr>
          <w:ilvl w:val="0"/>
          <w:numId w:val="5"/>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51 – 100 tys. mieszkańców</w:t>
      </w:r>
    </w:p>
    <w:p w:rsidR="000F06B0" w:rsidRPr="000F06B0" w:rsidRDefault="000F06B0" w:rsidP="0044367F">
      <w:pPr>
        <w:pStyle w:val="Akapitzlist"/>
        <w:numPr>
          <w:ilvl w:val="0"/>
          <w:numId w:val="5"/>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lastRenderedPageBreak/>
        <w:t>pow. 100 tys. Mieszkańców</w:t>
      </w:r>
    </w:p>
    <w:p w:rsidR="000F06B0" w:rsidRPr="000F06B0" w:rsidRDefault="000F06B0" w:rsidP="0044367F">
      <w:pPr>
        <w:pStyle w:val="Akapitzlist"/>
        <w:numPr>
          <w:ilvl w:val="0"/>
          <w:numId w:val="3"/>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Czy ma Pan/ Pani kurs Kwalifikowanej Pierwszej Pomocy?</w:t>
      </w:r>
    </w:p>
    <w:p w:rsidR="000F06B0" w:rsidRPr="000F06B0" w:rsidRDefault="000F06B0" w:rsidP="0044367F">
      <w:pPr>
        <w:pStyle w:val="Akapitzlist"/>
        <w:numPr>
          <w:ilvl w:val="0"/>
          <w:numId w:val="6"/>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Tak</w:t>
      </w:r>
    </w:p>
    <w:p w:rsidR="000F06B0" w:rsidRPr="000F06B0" w:rsidRDefault="000F06B0" w:rsidP="0044367F">
      <w:pPr>
        <w:pStyle w:val="Akapitzlist"/>
        <w:numPr>
          <w:ilvl w:val="0"/>
          <w:numId w:val="6"/>
        </w:numPr>
        <w:spacing w:before="100" w:beforeAutospacing="1" w:after="100" w:afterAutospacing="1" w:line="360" w:lineRule="auto"/>
        <w:jc w:val="both"/>
        <w:rPr>
          <w:rFonts w:cstheme="minorHAnsi"/>
          <w:color w:val="000000" w:themeColor="text1"/>
        </w:rPr>
      </w:pPr>
      <w:r w:rsidRPr="000F06B0">
        <w:rPr>
          <w:rFonts w:cstheme="minorHAnsi"/>
          <w:color w:val="000000" w:themeColor="text1"/>
        </w:rPr>
        <w:t>Nie</w:t>
      </w:r>
    </w:p>
    <w:p w:rsidR="000F06B0" w:rsidRPr="000F06B0" w:rsidRDefault="000F06B0" w:rsidP="0044367F">
      <w:pPr>
        <w:pStyle w:val="Akapitzlist"/>
        <w:numPr>
          <w:ilvl w:val="0"/>
          <w:numId w:val="3"/>
        </w:numPr>
        <w:spacing w:after="200" w:line="276" w:lineRule="auto"/>
        <w:jc w:val="both"/>
        <w:rPr>
          <w:rFonts w:cstheme="minorHAnsi"/>
        </w:rPr>
      </w:pPr>
      <w:r w:rsidRPr="000F06B0">
        <w:rPr>
          <w:rFonts w:cstheme="minorHAnsi"/>
        </w:rPr>
        <w:t>Gdzie najczęściej  zlokalizowany jest ból zawałowy ?</w:t>
      </w:r>
    </w:p>
    <w:p w:rsidR="000F06B0" w:rsidRPr="000F06B0" w:rsidRDefault="000F06B0" w:rsidP="0044367F">
      <w:pPr>
        <w:pStyle w:val="Liczby"/>
        <w:spacing w:line="360" w:lineRule="auto"/>
        <w:ind w:left="720"/>
        <w:jc w:val="both"/>
        <w:rPr>
          <w:rFonts w:asciiTheme="minorHAnsi" w:hAnsiTheme="minorHAnsi" w:cstheme="minorHAnsi"/>
          <w:color w:val="000000"/>
          <w:sz w:val="22"/>
          <w:szCs w:val="22"/>
        </w:rPr>
      </w:pPr>
      <w:r w:rsidRPr="000E67A0">
        <w:rPr>
          <w:rFonts w:asciiTheme="minorHAnsi" w:hAnsiTheme="minorHAnsi" w:cstheme="minorHAnsi"/>
          <w:i/>
          <w:color w:val="000000"/>
          <w:sz w:val="22"/>
          <w:szCs w:val="22"/>
        </w:rPr>
        <w:t>a.Za mostkiem centralnie</w:t>
      </w:r>
      <w:r w:rsidRPr="000F06B0">
        <w:rPr>
          <w:rFonts w:asciiTheme="minorHAnsi" w:hAnsiTheme="minorHAnsi" w:cstheme="minorHAnsi"/>
          <w:color w:val="000000"/>
          <w:sz w:val="22"/>
          <w:szCs w:val="22"/>
        </w:rPr>
        <w:br/>
        <w:t>b. Na plecach</w:t>
      </w:r>
    </w:p>
    <w:p w:rsidR="000F06B0" w:rsidRPr="000F06B0" w:rsidRDefault="000F06B0" w:rsidP="0044367F">
      <w:pPr>
        <w:pStyle w:val="Liczby"/>
        <w:spacing w:line="360" w:lineRule="auto"/>
        <w:ind w:left="720"/>
        <w:jc w:val="both"/>
        <w:rPr>
          <w:rFonts w:asciiTheme="minorHAnsi" w:hAnsiTheme="minorHAnsi" w:cstheme="minorHAnsi"/>
          <w:color w:val="000000"/>
          <w:sz w:val="22"/>
          <w:szCs w:val="22"/>
        </w:rPr>
      </w:pPr>
      <w:r w:rsidRPr="000F06B0">
        <w:rPr>
          <w:rFonts w:asciiTheme="minorHAnsi" w:hAnsiTheme="minorHAnsi" w:cstheme="minorHAnsi"/>
          <w:color w:val="000000"/>
          <w:sz w:val="22"/>
          <w:szCs w:val="22"/>
        </w:rPr>
        <w:t>c. Po prawej stronie klatki piersiowej</w:t>
      </w:r>
    </w:p>
    <w:p w:rsidR="000F06B0" w:rsidRPr="000F06B0" w:rsidRDefault="000F06B0" w:rsidP="0044367F">
      <w:pPr>
        <w:pStyle w:val="Akapitzlist"/>
        <w:jc w:val="both"/>
        <w:rPr>
          <w:rFonts w:cstheme="minorHAnsi"/>
          <w:color w:val="000000"/>
        </w:rPr>
      </w:pPr>
      <w:r w:rsidRPr="000F06B0">
        <w:rPr>
          <w:rFonts w:cstheme="minorHAnsi"/>
          <w:color w:val="000000"/>
        </w:rPr>
        <w:t>d. W dole brzucha</w:t>
      </w:r>
      <w:r w:rsidRPr="000F06B0">
        <w:rPr>
          <w:rFonts w:cstheme="minorHAnsi"/>
          <w:color w:val="000000"/>
        </w:rPr>
        <w:br/>
        <w:t>e. Po lewej stronie klatki piersiowej</w:t>
      </w:r>
    </w:p>
    <w:p w:rsidR="000F06B0" w:rsidRPr="000F06B0" w:rsidRDefault="000F06B0" w:rsidP="0044367F">
      <w:pPr>
        <w:pStyle w:val="Akapitzlist"/>
        <w:jc w:val="both"/>
        <w:rPr>
          <w:rFonts w:cstheme="minorHAnsi"/>
          <w:color w:val="000000"/>
        </w:rPr>
      </w:pPr>
    </w:p>
    <w:p w:rsidR="000F06B0" w:rsidRPr="000F06B0" w:rsidRDefault="000F06B0" w:rsidP="0044367F">
      <w:pPr>
        <w:jc w:val="both"/>
        <w:rPr>
          <w:rFonts w:cstheme="minorHAnsi"/>
        </w:rPr>
      </w:pPr>
      <w:r w:rsidRPr="000F06B0">
        <w:rPr>
          <w:rFonts w:cstheme="minorHAnsi"/>
        </w:rPr>
        <w:t>7.</w:t>
      </w:r>
      <w:r w:rsidRPr="000F06B0">
        <w:rPr>
          <w:rFonts w:cstheme="minorHAnsi"/>
        </w:rPr>
        <w:tab/>
        <w:t>Cechy charakterystyczne bólu zawałowego :</w:t>
      </w:r>
      <w:r w:rsidRPr="000F06B0">
        <w:rPr>
          <w:rFonts w:cstheme="minorHAnsi"/>
        </w:rPr>
        <w:br/>
        <w:t xml:space="preserve">                     ( możliwość wyboru kilu odpowiedzi)</w:t>
      </w:r>
    </w:p>
    <w:p w:rsidR="000F06B0" w:rsidRPr="000F06B0" w:rsidRDefault="000F06B0" w:rsidP="003A7D31">
      <w:pPr>
        <w:rPr>
          <w:rFonts w:cstheme="minorHAnsi"/>
        </w:rPr>
      </w:pPr>
      <w:r w:rsidRPr="000E67A0">
        <w:rPr>
          <w:rFonts w:cstheme="minorHAnsi"/>
          <w:i/>
          <w:color w:val="000000"/>
        </w:rPr>
        <w:t>a. Powoduje wrażenie ucisku</w:t>
      </w:r>
      <w:r w:rsidRPr="000F06B0">
        <w:rPr>
          <w:rFonts w:cstheme="minorHAnsi"/>
        </w:rPr>
        <w:br/>
      </w:r>
      <w:r w:rsidRPr="000F06B0">
        <w:rPr>
          <w:rFonts w:cstheme="minorHAnsi"/>
          <w:color w:val="000000"/>
        </w:rPr>
        <w:t>b. Kłujący</w:t>
      </w:r>
      <w:r w:rsidRPr="000F06B0">
        <w:rPr>
          <w:rFonts w:cstheme="minorHAnsi"/>
        </w:rPr>
        <w:br/>
      </w:r>
      <w:r w:rsidRPr="000F06B0">
        <w:rPr>
          <w:rFonts w:cstheme="minorHAnsi"/>
          <w:color w:val="000000"/>
        </w:rPr>
        <w:t>c. Gniecenia w klatce piersiowej</w:t>
      </w:r>
      <w:r w:rsidRPr="000F06B0">
        <w:rPr>
          <w:rFonts w:cstheme="minorHAnsi"/>
        </w:rPr>
        <w:br/>
      </w:r>
      <w:r w:rsidRPr="000E67A0">
        <w:rPr>
          <w:rFonts w:cstheme="minorHAnsi"/>
          <w:i/>
          <w:color w:val="000000"/>
        </w:rPr>
        <w:t>d. Piekący i rozrywający</w:t>
      </w:r>
      <w:r w:rsidRPr="000E67A0">
        <w:rPr>
          <w:rFonts w:cstheme="minorHAnsi"/>
          <w:i/>
          <w:color w:val="000000"/>
        </w:rPr>
        <w:br/>
      </w:r>
      <w:r w:rsidRPr="000F06B0">
        <w:rPr>
          <w:rFonts w:cstheme="minorHAnsi"/>
          <w:color w:val="000000"/>
        </w:rPr>
        <w:t>e. Wysiłek fizyczny nie ma na niego wpływu</w:t>
      </w:r>
      <w:r w:rsidRPr="000F06B0">
        <w:rPr>
          <w:rFonts w:cstheme="minorHAnsi"/>
          <w:color w:val="000000"/>
        </w:rPr>
        <w:br/>
      </w:r>
      <w:r w:rsidRPr="000E67A0">
        <w:rPr>
          <w:rFonts w:cstheme="minorHAnsi"/>
          <w:i/>
        </w:rPr>
        <w:t>f. Objawia się przy stresie i wysiłku</w:t>
      </w:r>
    </w:p>
    <w:p w:rsidR="000F06B0" w:rsidRPr="000F06B0" w:rsidRDefault="000F06B0" w:rsidP="0044367F">
      <w:pPr>
        <w:jc w:val="both"/>
        <w:rPr>
          <w:rFonts w:cstheme="minorHAnsi"/>
        </w:rPr>
      </w:pPr>
      <w:r w:rsidRPr="000F06B0">
        <w:rPr>
          <w:rFonts w:cstheme="minorHAnsi"/>
        </w:rPr>
        <w:t>8.</w:t>
      </w:r>
      <w:r w:rsidRPr="000F06B0">
        <w:rPr>
          <w:rFonts w:cstheme="minorHAnsi"/>
        </w:rPr>
        <w:tab/>
        <w:t>Główną przyczyną zawału serca jest:</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a.  Niski poziom cholesterolu</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b. Nadmiar alkoholu</w:t>
      </w:r>
    </w:p>
    <w:p w:rsidR="000F06B0" w:rsidRPr="000F06B0" w:rsidRDefault="000F06B0" w:rsidP="0044367F">
      <w:pPr>
        <w:pStyle w:val="Liczby"/>
        <w:spacing w:line="360" w:lineRule="auto"/>
        <w:jc w:val="both"/>
        <w:rPr>
          <w:rFonts w:asciiTheme="minorHAnsi" w:hAnsiTheme="minorHAnsi" w:cstheme="minorHAnsi"/>
          <w:sz w:val="22"/>
          <w:szCs w:val="22"/>
        </w:rPr>
      </w:pPr>
      <w:r w:rsidRPr="000E67A0">
        <w:rPr>
          <w:rFonts w:asciiTheme="minorHAnsi" w:hAnsiTheme="minorHAnsi" w:cstheme="minorHAnsi"/>
          <w:i/>
          <w:sz w:val="22"/>
          <w:szCs w:val="22"/>
        </w:rPr>
        <w:t>c. Miażdżyca</w:t>
      </w:r>
      <w:r w:rsidRPr="000F06B0">
        <w:rPr>
          <w:rFonts w:asciiTheme="minorHAnsi" w:hAnsiTheme="minorHAnsi" w:cstheme="minorHAnsi"/>
          <w:sz w:val="22"/>
          <w:szCs w:val="22"/>
        </w:rPr>
        <w:br/>
        <w:t>d. Cukrzyca</w:t>
      </w:r>
    </w:p>
    <w:p w:rsidR="000F06B0" w:rsidRPr="000F06B0" w:rsidRDefault="000F06B0" w:rsidP="0044367F">
      <w:pPr>
        <w:jc w:val="both"/>
        <w:rPr>
          <w:rFonts w:cstheme="minorHAnsi"/>
        </w:rPr>
      </w:pPr>
      <w:r w:rsidRPr="000F06B0">
        <w:rPr>
          <w:rFonts w:cstheme="minorHAnsi"/>
        </w:rPr>
        <w:t>9.</w:t>
      </w:r>
      <w:r w:rsidRPr="000F06B0">
        <w:rPr>
          <w:rFonts w:cstheme="minorHAnsi"/>
        </w:rPr>
        <w:tab/>
        <w:t>Tryb życia prowadzący do rozwoju choroby wieńcowej:</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a. Aktywny</w:t>
      </w:r>
    </w:p>
    <w:p w:rsidR="000F06B0" w:rsidRPr="000E67A0" w:rsidRDefault="000F06B0" w:rsidP="0044367F">
      <w:pPr>
        <w:jc w:val="both"/>
        <w:rPr>
          <w:rFonts w:cstheme="minorHAnsi"/>
          <w:i/>
        </w:rPr>
      </w:pPr>
      <w:r w:rsidRPr="000E67A0">
        <w:rPr>
          <w:rFonts w:cstheme="minorHAnsi"/>
          <w:i/>
        </w:rPr>
        <w:t>b. Siedzący</w:t>
      </w:r>
    </w:p>
    <w:p w:rsidR="000F06B0" w:rsidRPr="000F06B0" w:rsidRDefault="000F06B0" w:rsidP="0044367F">
      <w:pPr>
        <w:jc w:val="both"/>
        <w:rPr>
          <w:rFonts w:cstheme="minorHAnsi"/>
        </w:rPr>
      </w:pPr>
      <w:r w:rsidRPr="000F06B0">
        <w:rPr>
          <w:rFonts w:cstheme="minorHAnsi"/>
        </w:rPr>
        <w:t>10.</w:t>
      </w:r>
      <w:r w:rsidRPr="000F06B0">
        <w:rPr>
          <w:rFonts w:cstheme="minorHAnsi"/>
        </w:rPr>
        <w:tab/>
        <w:t>Lek który można zażyć z domowej apteczki przy podejrzeniu zawału serca:</w:t>
      </w:r>
    </w:p>
    <w:p w:rsidR="000F06B0" w:rsidRPr="000F06B0" w:rsidRDefault="000F06B0" w:rsidP="0044367F">
      <w:pPr>
        <w:pStyle w:val="Liczby"/>
        <w:spacing w:line="360" w:lineRule="auto"/>
        <w:jc w:val="both"/>
        <w:rPr>
          <w:rFonts w:asciiTheme="minorHAnsi" w:hAnsiTheme="minorHAnsi" w:cstheme="minorHAnsi"/>
          <w:i/>
          <w:sz w:val="22"/>
          <w:szCs w:val="22"/>
          <w:lang w:val="de-DE"/>
        </w:rPr>
      </w:pPr>
      <w:r w:rsidRPr="000F06B0">
        <w:rPr>
          <w:rFonts w:asciiTheme="minorHAnsi" w:hAnsiTheme="minorHAnsi" w:cstheme="minorHAnsi"/>
          <w:i/>
          <w:sz w:val="22"/>
          <w:szCs w:val="22"/>
          <w:lang w:val="de-DE"/>
        </w:rPr>
        <w:t>a. Aspiryna</w:t>
      </w:r>
    </w:p>
    <w:p w:rsidR="000F06B0" w:rsidRPr="000F06B0" w:rsidRDefault="000F06B0" w:rsidP="0044367F">
      <w:pPr>
        <w:pStyle w:val="Liczby"/>
        <w:spacing w:line="360" w:lineRule="auto"/>
        <w:jc w:val="both"/>
        <w:rPr>
          <w:rFonts w:asciiTheme="minorHAnsi" w:hAnsiTheme="minorHAnsi" w:cstheme="minorHAnsi"/>
          <w:sz w:val="22"/>
          <w:szCs w:val="22"/>
          <w:lang w:val="de-DE"/>
        </w:rPr>
      </w:pPr>
      <w:r w:rsidRPr="000F06B0">
        <w:rPr>
          <w:rFonts w:asciiTheme="minorHAnsi" w:hAnsiTheme="minorHAnsi" w:cstheme="minorHAnsi"/>
          <w:sz w:val="22"/>
          <w:szCs w:val="22"/>
          <w:lang w:val="de-DE"/>
        </w:rPr>
        <w:t>b. Węgiel</w:t>
      </w:r>
    </w:p>
    <w:p w:rsidR="000F06B0" w:rsidRPr="000F06B0" w:rsidRDefault="000F06B0" w:rsidP="0044367F">
      <w:pPr>
        <w:pStyle w:val="Liczby"/>
        <w:spacing w:line="360" w:lineRule="auto"/>
        <w:jc w:val="both"/>
        <w:rPr>
          <w:rFonts w:asciiTheme="minorHAnsi" w:hAnsiTheme="minorHAnsi" w:cstheme="minorHAnsi"/>
          <w:sz w:val="22"/>
          <w:szCs w:val="22"/>
          <w:lang w:val="de-DE"/>
        </w:rPr>
      </w:pPr>
      <w:r w:rsidRPr="000F06B0">
        <w:rPr>
          <w:rFonts w:asciiTheme="minorHAnsi" w:hAnsiTheme="minorHAnsi" w:cstheme="minorHAnsi"/>
          <w:sz w:val="22"/>
          <w:szCs w:val="22"/>
          <w:lang w:val="de-DE"/>
        </w:rPr>
        <w:t>c. NO - SPA</w:t>
      </w:r>
    </w:p>
    <w:p w:rsidR="000F06B0" w:rsidRPr="000F06B0" w:rsidRDefault="000F06B0" w:rsidP="0044367F">
      <w:pPr>
        <w:pStyle w:val="Liczby"/>
        <w:spacing w:line="360" w:lineRule="auto"/>
        <w:jc w:val="both"/>
        <w:rPr>
          <w:rFonts w:asciiTheme="minorHAnsi" w:hAnsiTheme="minorHAnsi" w:cstheme="minorHAnsi"/>
          <w:sz w:val="22"/>
          <w:szCs w:val="22"/>
          <w:lang w:val="de-DE"/>
        </w:rPr>
      </w:pPr>
      <w:r w:rsidRPr="000F06B0">
        <w:rPr>
          <w:rFonts w:asciiTheme="minorHAnsi" w:hAnsiTheme="minorHAnsi" w:cstheme="minorHAnsi"/>
          <w:sz w:val="22"/>
          <w:szCs w:val="22"/>
          <w:lang w:val="de-DE"/>
        </w:rPr>
        <w:t>d.</w:t>
      </w:r>
      <w:r w:rsidR="00272CF0">
        <w:rPr>
          <w:rFonts w:asciiTheme="minorHAnsi" w:hAnsiTheme="minorHAnsi" w:cstheme="minorHAnsi"/>
          <w:sz w:val="22"/>
          <w:szCs w:val="22"/>
          <w:lang w:val="de-DE"/>
        </w:rPr>
        <w:t xml:space="preserve"> </w:t>
      </w:r>
      <w:r w:rsidRPr="000F06B0">
        <w:rPr>
          <w:rFonts w:asciiTheme="minorHAnsi" w:hAnsiTheme="minorHAnsi" w:cstheme="minorHAnsi"/>
          <w:sz w:val="22"/>
          <w:szCs w:val="22"/>
          <w:lang w:val="de-DE"/>
        </w:rPr>
        <w:t>Paracetamol np. APAP</w:t>
      </w:r>
    </w:p>
    <w:p w:rsidR="000F06B0" w:rsidRPr="000F06B0" w:rsidRDefault="000F06B0" w:rsidP="0044367F">
      <w:pPr>
        <w:jc w:val="both"/>
        <w:rPr>
          <w:rFonts w:cstheme="minorHAnsi"/>
        </w:rPr>
      </w:pPr>
    </w:p>
    <w:p w:rsidR="000F06B0" w:rsidRPr="000F06B0" w:rsidRDefault="000F06B0" w:rsidP="0044367F">
      <w:pPr>
        <w:jc w:val="both"/>
        <w:rPr>
          <w:rFonts w:cstheme="minorHAnsi"/>
        </w:rPr>
      </w:pPr>
      <w:r w:rsidRPr="000F06B0">
        <w:rPr>
          <w:rFonts w:cstheme="minorHAnsi"/>
        </w:rPr>
        <w:t>11.</w:t>
      </w:r>
      <w:r w:rsidRPr="000F06B0">
        <w:rPr>
          <w:rFonts w:cstheme="minorHAnsi"/>
        </w:rPr>
        <w:tab/>
        <w:t>Sposób na rozróżnienie bólu zawałowego od innego:</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a. Na wydechu boli mocniej</w:t>
      </w:r>
    </w:p>
    <w:p w:rsidR="000F06B0" w:rsidRPr="000E67A0" w:rsidRDefault="000F06B0" w:rsidP="0044367F">
      <w:pPr>
        <w:pStyle w:val="Liczby"/>
        <w:spacing w:line="360" w:lineRule="auto"/>
        <w:jc w:val="both"/>
        <w:rPr>
          <w:rFonts w:asciiTheme="minorHAnsi" w:hAnsiTheme="minorHAnsi" w:cstheme="minorHAnsi"/>
          <w:sz w:val="22"/>
          <w:szCs w:val="22"/>
        </w:rPr>
      </w:pPr>
      <w:r w:rsidRPr="000E67A0">
        <w:rPr>
          <w:rFonts w:asciiTheme="minorHAnsi" w:hAnsiTheme="minorHAnsi" w:cstheme="minorHAnsi"/>
          <w:sz w:val="22"/>
          <w:szCs w:val="22"/>
        </w:rPr>
        <w:lastRenderedPageBreak/>
        <w:t>b. Na wdechu boli mocniej</w:t>
      </w:r>
    </w:p>
    <w:p w:rsidR="000F06B0" w:rsidRPr="000F06B0" w:rsidRDefault="000F06B0" w:rsidP="0044367F">
      <w:pPr>
        <w:jc w:val="both"/>
        <w:rPr>
          <w:rFonts w:cstheme="minorHAnsi"/>
        </w:rPr>
      </w:pPr>
      <w:r w:rsidRPr="000F06B0">
        <w:rPr>
          <w:rFonts w:cstheme="minorHAnsi"/>
        </w:rPr>
        <w:t>c. Nie jest zależny od fazy oddychania</w:t>
      </w:r>
    </w:p>
    <w:p w:rsidR="000F06B0" w:rsidRPr="000F06B0" w:rsidRDefault="000F06B0" w:rsidP="0044367F">
      <w:pPr>
        <w:jc w:val="both"/>
        <w:rPr>
          <w:rFonts w:cstheme="minorHAnsi"/>
        </w:rPr>
      </w:pPr>
      <w:r w:rsidRPr="000F06B0">
        <w:rPr>
          <w:rFonts w:cstheme="minorHAnsi"/>
        </w:rPr>
        <w:t>12.</w:t>
      </w:r>
      <w:r w:rsidRPr="000F06B0">
        <w:rPr>
          <w:rFonts w:cstheme="minorHAnsi"/>
        </w:rPr>
        <w:tab/>
        <w:t>Czego powinno się unikać w diecie żeby nie doprowadzić do miażdżycy</w:t>
      </w:r>
    </w:p>
    <w:p w:rsidR="000F06B0" w:rsidRPr="000E67A0" w:rsidRDefault="000F06B0" w:rsidP="0044367F">
      <w:pPr>
        <w:pStyle w:val="Liczby"/>
        <w:spacing w:line="360" w:lineRule="auto"/>
        <w:jc w:val="both"/>
        <w:rPr>
          <w:rFonts w:asciiTheme="minorHAnsi" w:hAnsiTheme="minorHAnsi" w:cstheme="minorHAnsi"/>
          <w:i/>
          <w:sz w:val="22"/>
          <w:szCs w:val="22"/>
        </w:rPr>
      </w:pPr>
      <w:r w:rsidRPr="000E67A0">
        <w:rPr>
          <w:rFonts w:asciiTheme="minorHAnsi" w:hAnsiTheme="minorHAnsi" w:cstheme="minorHAnsi"/>
          <w:i/>
          <w:sz w:val="22"/>
          <w:szCs w:val="22"/>
        </w:rPr>
        <w:t>a. Tłuszczy</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b. Białka</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c. Węglowodanów</w:t>
      </w:r>
    </w:p>
    <w:p w:rsidR="000F06B0" w:rsidRPr="000F06B0" w:rsidRDefault="000F06B0" w:rsidP="0044367F">
      <w:pPr>
        <w:jc w:val="both"/>
        <w:rPr>
          <w:rFonts w:cstheme="minorHAnsi"/>
        </w:rPr>
      </w:pPr>
      <w:r w:rsidRPr="000F06B0">
        <w:rPr>
          <w:rFonts w:cstheme="minorHAnsi"/>
        </w:rPr>
        <w:t>d. Potasu</w:t>
      </w:r>
    </w:p>
    <w:p w:rsidR="000F06B0" w:rsidRPr="000F06B0" w:rsidRDefault="000F06B0" w:rsidP="0044367F">
      <w:pPr>
        <w:jc w:val="both"/>
        <w:rPr>
          <w:rFonts w:cstheme="minorHAnsi"/>
        </w:rPr>
      </w:pPr>
      <w:r w:rsidRPr="000F06B0">
        <w:rPr>
          <w:rFonts w:cstheme="minorHAnsi"/>
        </w:rPr>
        <w:t>13.         Czy wiek jest związany z ryzykiem wystąpienia zawału serca?</w:t>
      </w:r>
    </w:p>
    <w:p w:rsidR="000F06B0" w:rsidRPr="000E67A0" w:rsidRDefault="000F06B0" w:rsidP="0044367F">
      <w:pPr>
        <w:pStyle w:val="Liczby"/>
        <w:spacing w:line="360" w:lineRule="auto"/>
        <w:jc w:val="both"/>
        <w:rPr>
          <w:rFonts w:asciiTheme="minorHAnsi" w:hAnsiTheme="minorHAnsi" w:cstheme="minorHAnsi"/>
          <w:i/>
          <w:sz w:val="22"/>
          <w:szCs w:val="22"/>
        </w:rPr>
      </w:pPr>
      <w:r w:rsidRPr="000E67A0">
        <w:rPr>
          <w:rFonts w:asciiTheme="minorHAnsi" w:hAnsiTheme="minorHAnsi" w:cstheme="minorHAnsi"/>
          <w:i/>
          <w:sz w:val="22"/>
          <w:szCs w:val="22"/>
        </w:rPr>
        <w:t>a. Tak</w:t>
      </w:r>
    </w:p>
    <w:p w:rsidR="000F06B0" w:rsidRPr="000F06B0" w:rsidRDefault="000F06B0" w:rsidP="0044367F">
      <w:pPr>
        <w:jc w:val="both"/>
        <w:rPr>
          <w:rFonts w:cstheme="minorHAnsi"/>
        </w:rPr>
      </w:pPr>
      <w:r w:rsidRPr="000F06B0">
        <w:rPr>
          <w:rFonts w:cstheme="minorHAnsi"/>
        </w:rPr>
        <w:t>b. Nie</w:t>
      </w:r>
    </w:p>
    <w:p w:rsidR="000F06B0" w:rsidRPr="000F06B0" w:rsidRDefault="000F06B0" w:rsidP="0044367F">
      <w:pPr>
        <w:jc w:val="both"/>
        <w:rPr>
          <w:rFonts w:cstheme="minorHAnsi"/>
        </w:rPr>
      </w:pPr>
      <w:r w:rsidRPr="000F06B0">
        <w:rPr>
          <w:rFonts w:cstheme="minorHAnsi"/>
        </w:rPr>
        <w:t>14.</w:t>
      </w:r>
      <w:r w:rsidRPr="000F06B0">
        <w:rPr>
          <w:rFonts w:cstheme="minorHAnsi"/>
        </w:rPr>
        <w:tab/>
        <w:t>Jaką płeć częściej obejmują zawały serca?</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a. Kobieta</w:t>
      </w:r>
    </w:p>
    <w:p w:rsidR="000F06B0" w:rsidRPr="000E67A0" w:rsidRDefault="000F06B0" w:rsidP="0044367F">
      <w:pPr>
        <w:jc w:val="both"/>
        <w:rPr>
          <w:rFonts w:cstheme="minorHAnsi"/>
          <w:i/>
        </w:rPr>
      </w:pPr>
      <w:r w:rsidRPr="000E67A0">
        <w:rPr>
          <w:rFonts w:cstheme="minorHAnsi"/>
          <w:i/>
        </w:rPr>
        <w:t>b. Mężczyzna</w:t>
      </w:r>
    </w:p>
    <w:p w:rsidR="000F06B0" w:rsidRPr="000F06B0" w:rsidRDefault="000F06B0" w:rsidP="0044367F">
      <w:pPr>
        <w:jc w:val="both"/>
        <w:rPr>
          <w:rFonts w:cstheme="minorHAnsi"/>
        </w:rPr>
      </w:pPr>
      <w:r w:rsidRPr="000F06B0">
        <w:rPr>
          <w:rFonts w:cstheme="minorHAnsi"/>
        </w:rPr>
        <w:t>15.</w:t>
      </w:r>
      <w:r w:rsidRPr="000F06B0">
        <w:rPr>
          <w:rFonts w:cstheme="minorHAnsi"/>
        </w:rPr>
        <w:tab/>
        <w:t>Czy możliwy jest zawał bezobjawowy?</w:t>
      </w:r>
    </w:p>
    <w:p w:rsidR="000F06B0" w:rsidRPr="000E67A0" w:rsidRDefault="000F06B0" w:rsidP="0044367F">
      <w:pPr>
        <w:pStyle w:val="Liczby"/>
        <w:spacing w:line="360" w:lineRule="auto"/>
        <w:jc w:val="both"/>
        <w:rPr>
          <w:rFonts w:asciiTheme="minorHAnsi" w:hAnsiTheme="minorHAnsi" w:cstheme="minorHAnsi"/>
          <w:i/>
          <w:sz w:val="22"/>
          <w:szCs w:val="22"/>
        </w:rPr>
      </w:pPr>
      <w:r w:rsidRPr="000E67A0">
        <w:rPr>
          <w:rFonts w:asciiTheme="minorHAnsi" w:hAnsiTheme="minorHAnsi" w:cstheme="minorHAnsi"/>
          <w:i/>
          <w:sz w:val="22"/>
          <w:szCs w:val="22"/>
        </w:rPr>
        <w:t>a. Tak</w:t>
      </w:r>
    </w:p>
    <w:p w:rsidR="000F06B0" w:rsidRPr="000F06B0" w:rsidRDefault="000F06B0" w:rsidP="0044367F">
      <w:pPr>
        <w:jc w:val="both"/>
        <w:rPr>
          <w:rFonts w:cstheme="minorHAnsi"/>
        </w:rPr>
      </w:pPr>
      <w:r w:rsidRPr="000F06B0">
        <w:rPr>
          <w:rFonts w:cstheme="minorHAnsi"/>
        </w:rPr>
        <w:t>b. Nie</w:t>
      </w:r>
    </w:p>
    <w:p w:rsidR="000F06B0" w:rsidRPr="000F06B0" w:rsidRDefault="000F06B0" w:rsidP="0044367F">
      <w:pPr>
        <w:jc w:val="both"/>
        <w:rPr>
          <w:rFonts w:cstheme="minorHAnsi"/>
        </w:rPr>
      </w:pPr>
      <w:r w:rsidRPr="000F06B0">
        <w:rPr>
          <w:rFonts w:cstheme="minorHAnsi"/>
        </w:rPr>
        <w:t>16.</w:t>
      </w:r>
      <w:r w:rsidRPr="000F06B0">
        <w:rPr>
          <w:rFonts w:cstheme="minorHAnsi"/>
        </w:rPr>
        <w:tab/>
        <w:t>Badanie, które pomoże w wykryciu zawału:</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a. EKG, kreatynina</w:t>
      </w:r>
    </w:p>
    <w:p w:rsidR="000F06B0" w:rsidRPr="000F06B0" w:rsidRDefault="001A2683" w:rsidP="0044367F">
      <w:pPr>
        <w:pStyle w:val="Liczby"/>
        <w:spacing w:line="360" w:lineRule="auto"/>
        <w:jc w:val="both"/>
        <w:rPr>
          <w:rFonts w:asciiTheme="minorHAnsi" w:hAnsiTheme="minorHAnsi" w:cstheme="minorHAnsi"/>
          <w:sz w:val="22"/>
          <w:szCs w:val="22"/>
        </w:rPr>
      </w:pPr>
      <w:r>
        <w:rPr>
          <w:rFonts w:asciiTheme="minorHAnsi" w:hAnsiTheme="minorHAnsi" w:cstheme="minorHAnsi"/>
          <w:i/>
          <w:sz w:val="22"/>
          <w:szCs w:val="22"/>
        </w:rPr>
        <w:t>b.EKG,</w:t>
      </w:r>
      <w:r w:rsidR="000F06B0" w:rsidRPr="000E67A0">
        <w:rPr>
          <w:rFonts w:asciiTheme="minorHAnsi" w:hAnsiTheme="minorHAnsi" w:cstheme="minorHAnsi"/>
          <w:i/>
          <w:sz w:val="22"/>
          <w:szCs w:val="22"/>
        </w:rPr>
        <w:t>troponina</w:t>
      </w:r>
      <w:r w:rsidR="000F06B0" w:rsidRPr="000F06B0">
        <w:rPr>
          <w:rFonts w:asciiTheme="minorHAnsi" w:hAnsiTheme="minorHAnsi" w:cstheme="minorHAnsi"/>
          <w:sz w:val="22"/>
          <w:szCs w:val="22"/>
        </w:rPr>
        <w:br/>
        <w:t>c. USG, kreatynina</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d. morfina, potas</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17.</w:t>
      </w:r>
      <w:r w:rsidRPr="000F06B0">
        <w:rPr>
          <w:rFonts w:asciiTheme="minorHAnsi" w:hAnsiTheme="minorHAnsi" w:cstheme="minorHAnsi"/>
          <w:sz w:val="22"/>
          <w:szCs w:val="22"/>
        </w:rPr>
        <w:tab/>
        <w:t>Ile minut dziennie trzeba wysiłku fizycznego, żeby uchronić się przed chorobą wieńcową?</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a. 10 minut</w:t>
      </w:r>
    </w:p>
    <w:p w:rsidR="000F06B0" w:rsidRPr="000E67A0" w:rsidRDefault="000F06B0" w:rsidP="0044367F">
      <w:pPr>
        <w:pStyle w:val="Liczby"/>
        <w:spacing w:line="360" w:lineRule="auto"/>
        <w:jc w:val="both"/>
        <w:rPr>
          <w:rFonts w:asciiTheme="minorHAnsi" w:hAnsiTheme="minorHAnsi" w:cstheme="minorHAnsi"/>
          <w:i/>
          <w:sz w:val="22"/>
          <w:szCs w:val="22"/>
        </w:rPr>
      </w:pPr>
      <w:r w:rsidRPr="000E67A0">
        <w:rPr>
          <w:rFonts w:asciiTheme="minorHAnsi" w:hAnsiTheme="minorHAnsi" w:cstheme="minorHAnsi"/>
          <w:i/>
          <w:sz w:val="22"/>
          <w:szCs w:val="22"/>
        </w:rPr>
        <w:t>b. 30 minut</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c. 60 minut</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d. 3 godziny</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18.</w:t>
      </w:r>
      <w:r w:rsidRPr="000F06B0">
        <w:rPr>
          <w:rFonts w:asciiTheme="minorHAnsi" w:hAnsiTheme="minorHAnsi" w:cstheme="minorHAnsi"/>
          <w:sz w:val="22"/>
          <w:szCs w:val="22"/>
        </w:rPr>
        <w:tab/>
        <w:t>Czy ból w nadbrzuszu może być bólem wieńcowym?</w:t>
      </w:r>
    </w:p>
    <w:p w:rsidR="000F06B0" w:rsidRPr="000E67A0" w:rsidRDefault="000F06B0" w:rsidP="0044367F">
      <w:pPr>
        <w:pStyle w:val="Liczby"/>
        <w:spacing w:line="360" w:lineRule="auto"/>
        <w:jc w:val="both"/>
        <w:rPr>
          <w:rFonts w:asciiTheme="minorHAnsi" w:hAnsiTheme="minorHAnsi" w:cstheme="minorHAnsi"/>
          <w:i/>
          <w:sz w:val="22"/>
          <w:szCs w:val="22"/>
        </w:rPr>
      </w:pPr>
      <w:r w:rsidRPr="000E67A0">
        <w:rPr>
          <w:rFonts w:asciiTheme="minorHAnsi" w:hAnsiTheme="minorHAnsi" w:cstheme="minorHAnsi"/>
          <w:i/>
          <w:sz w:val="22"/>
          <w:szCs w:val="22"/>
        </w:rPr>
        <w:t>a. Tak</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 xml:space="preserve">b. </w:t>
      </w:r>
      <w:r>
        <w:rPr>
          <w:rFonts w:asciiTheme="minorHAnsi" w:hAnsiTheme="minorHAnsi" w:cstheme="minorHAnsi"/>
          <w:sz w:val="22"/>
          <w:szCs w:val="22"/>
        </w:rPr>
        <w:t>Nie</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19.</w:t>
      </w:r>
      <w:r w:rsidRPr="000F06B0">
        <w:rPr>
          <w:rFonts w:asciiTheme="minorHAnsi" w:hAnsiTheme="minorHAnsi" w:cstheme="minorHAnsi"/>
          <w:sz w:val="22"/>
          <w:szCs w:val="22"/>
        </w:rPr>
        <w:tab/>
        <w:t>Jaki prowadzi Pan/Pani tryb życia?</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a. Siedzący – sport rzadko, jem co chcę</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b. Zdrowy- sporo sportu zdrowe odżywianie</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c. Sportowy – sport często, jem co chcę</w:t>
      </w:r>
    </w:p>
    <w:p w:rsidR="000F06B0" w:rsidRPr="000F06B0" w:rsidRDefault="000F06B0" w:rsidP="0044367F">
      <w:pPr>
        <w:jc w:val="both"/>
        <w:rPr>
          <w:rFonts w:cstheme="minorHAnsi"/>
        </w:rPr>
      </w:pPr>
      <w:r w:rsidRPr="000F06B0">
        <w:rPr>
          <w:rFonts w:cstheme="minorHAnsi"/>
        </w:rPr>
        <w:lastRenderedPageBreak/>
        <w:t>20.        Pali Pan/Pani papierosy?</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a. T</w:t>
      </w:r>
      <w:r>
        <w:rPr>
          <w:rFonts w:asciiTheme="minorHAnsi" w:hAnsiTheme="minorHAnsi" w:cstheme="minorHAnsi"/>
          <w:sz w:val="22"/>
          <w:szCs w:val="22"/>
        </w:rPr>
        <w:t>ak</w:t>
      </w:r>
    </w:p>
    <w:p w:rsidR="000F06B0" w:rsidRPr="000F06B0" w:rsidRDefault="000F06B0" w:rsidP="0044367F">
      <w:pPr>
        <w:jc w:val="both"/>
        <w:rPr>
          <w:rFonts w:cstheme="minorHAnsi"/>
        </w:rPr>
      </w:pPr>
      <w:r w:rsidRPr="000F06B0">
        <w:rPr>
          <w:rFonts w:cstheme="minorHAnsi"/>
        </w:rPr>
        <w:t xml:space="preserve">b. </w:t>
      </w:r>
      <w:r>
        <w:rPr>
          <w:rFonts w:cstheme="minorHAnsi"/>
        </w:rPr>
        <w:t>Nie</w:t>
      </w:r>
    </w:p>
    <w:p w:rsidR="000F06B0" w:rsidRPr="000F06B0" w:rsidRDefault="000F06B0" w:rsidP="0044367F">
      <w:pPr>
        <w:jc w:val="both"/>
        <w:rPr>
          <w:rFonts w:cstheme="minorHAnsi"/>
        </w:rPr>
      </w:pPr>
      <w:r w:rsidRPr="000F06B0">
        <w:rPr>
          <w:rFonts w:cstheme="minorHAnsi"/>
        </w:rPr>
        <w:t>21.</w:t>
      </w:r>
      <w:r w:rsidRPr="000F06B0">
        <w:rPr>
          <w:rFonts w:cstheme="minorHAnsi"/>
        </w:rPr>
        <w:tab/>
        <w:t>Leczy się Pan/Pani kardiologicznie?</w:t>
      </w:r>
    </w:p>
    <w:p w:rsidR="000F06B0" w:rsidRPr="000F06B0" w:rsidRDefault="000F06B0" w:rsidP="0044367F">
      <w:pPr>
        <w:pStyle w:val="Liczby"/>
        <w:spacing w:line="360" w:lineRule="auto"/>
        <w:jc w:val="both"/>
        <w:rPr>
          <w:rFonts w:asciiTheme="minorHAnsi" w:hAnsiTheme="minorHAnsi" w:cstheme="minorHAnsi"/>
          <w:sz w:val="22"/>
          <w:szCs w:val="22"/>
        </w:rPr>
      </w:pPr>
      <w:r w:rsidRPr="000F06B0">
        <w:rPr>
          <w:rFonts w:asciiTheme="minorHAnsi" w:hAnsiTheme="minorHAnsi" w:cstheme="minorHAnsi"/>
          <w:sz w:val="22"/>
          <w:szCs w:val="22"/>
        </w:rPr>
        <w:t xml:space="preserve">a. </w:t>
      </w:r>
      <w:r>
        <w:rPr>
          <w:rFonts w:asciiTheme="minorHAnsi" w:hAnsiTheme="minorHAnsi" w:cstheme="minorHAnsi"/>
          <w:sz w:val="22"/>
          <w:szCs w:val="22"/>
        </w:rPr>
        <w:t>Tak</w:t>
      </w:r>
    </w:p>
    <w:p w:rsidR="000F06B0" w:rsidRPr="000F06B0" w:rsidRDefault="000F06B0" w:rsidP="0044367F">
      <w:pPr>
        <w:jc w:val="both"/>
        <w:rPr>
          <w:rFonts w:cstheme="minorHAnsi"/>
        </w:rPr>
      </w:pPr>
      <w:r w:rsidRPr="000F06B0">
        <w:rPr>
          <w:rFonts w:cstheme="minorHAnsi"/>
        </w:rPr>
        <w:t xml:space="preserve">b. </w:t>
      </w:r>
      <w:r>
        <w:rPr>
          <w:rFonts w:cstheme="minorHAnsi"/>
        </w:rPr>
        <w:t>Nie</w:t>
      </w:r>
    </w:p>
    <w:p w:rsidR="00750631" w:rsidRDefault="00750631" w:rsidP="0044367F">
      <w:pPr>
        <w:pStyle w:val="Akapitzlist"/>
        <w:spacing w:after="0" w:line="240" w:lineRule="auto"/>
        <w:ind w:left="426"/>
        <w:jc w:val="both"/>
        <w:rPr>
          <w:rFonts w:cs="Times New Roman"/>
          <w:b/>
        </w:rPr>
      </w:pPr>
    </w:p>
    <w:p w:rsidR="00750631" w:rsidRDefault="006E27B4" w:rsidP="0044367F">
      <w:pPr>
        <w:pStyle w:val="Akapitzlist"/>
        <w:spacing w:after="0" w:line="240" w:lineRule="auto"/>
        <w:ind w:left="426"/>
        <w:jc w:val="both"/>
        <w:rPr>
          <w:rFonts w:cs="Times New Roman"/>
          <w:b/>
        </w:rPr>
      </w:pPr>
      <w:r w:rsidRPr="006E27B4">
        <w:rPr>
          <w:rFonts w:cs="Times New Roman"/>
          <w:noProof/>
          <w:lang w:eastAsia="pl-PL"/>
        </w:rPr>
        <w:pict>
          <v:line id="Łącznik prosty 6" o:spid="_x0000_s1029" style="position:absolute;left:0;text-align:left;z-index:251665408;visibility:visible" from="-6pt,4.3pt" to="150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Uej3wEAAA0EAAAOAAAAZHJzL2Uyb0RvYy54bWysU02P0zAQvSPxHyzfaZKilt2o6R52tVwQ&#10;VHz8AK8zbiz8Jds0CTcO/DP4X4ydNF0BEgJxcWJ73pt5b8a7m0ErcgIfpDUNrVYlJWC4baU5NvTD&#10;+/tnV5SEyEzLlDXQ0BECvdk/fbLrXQ1r21nVgidIYkLdu4Z2Mbq6KALvQLOwsg4MXgrrNYu49cei&#10;9axHdq2KdVlui9761nnLIQQ8vZsu6T7zCwE8vhEiQCSqoVhbzKvP60Nai/2O1UfPXCf5XAb7hyo0&#10;kwaTLlR3LDLyyctfqLTk3gYr4opbXVghJIesAdVU5U9q3nXMQdaC5gS32BT+Hy1/fTp4ItuGbikx&#10;TGOLvn/59pV/NvIjQV9DHMk2udS7UGPwrTn4eRfcwSfJg/A6fVEMGbKz4+IsDJFwPKyurypsFyUc&#10;7643602iLC5Y50N8CVZjyoA9UtIk3axmp1chTqHnkHSsDOkb+rx6sclRwSrZ3kul0l0eHbhVnpwY&#10;Nj0O1ZzrURRmVgYLSKImGfkvjgom+rcg0JRU+JQgjeOFk3EOJp55lcHoBBNYwQIs/wyc4xMU8qj+&#10;DXhB5MzWxAWspbH+d9kvVogp/uzApDtZ8GDbMTc4W4Mzl7s0v4801I/3GX55xfsfAAAA//8DAFBL&#10;AwQUAAYACAAAACEAKDH2O98AAAAIAQAADwAAAGRycy9kb3ducmV2LnhtbEyPQUvDQBCF74L/YRnB&#10;i9hNGltLmk0RUUSQllYvvW2zYxLMzobdbZP+e8eTPb73hjffK1aj7cQJfWgdKUgnCQikypmWagVf&#10;n6/3CxAhajK6c4QKzhhgVV5fFTo3bqAtnnaxFlxCIdcKmhj7XMpQNWh1mLgeibNv562OLH0tjdcD&#10;l9tOTpNkLq1uiT80usfnBquf3dEqmL28faTrdUg2g9xnD/L8frf1e6Vub8anJYiIY/w/hj98RoeS&#10;mQ7uSCaIjvWMp0QF85QXcJ5NH9k4sJFlIMtCXg4ofwEAAP//AwBQSwECLQAUAAYACAAAACEAtoM4&#10;kv4AAADhAQAAEwAAAAAAAAAAAAAAAAAAAAAAW0NvbnRlbnRfVHlwZXNdLnhtbFBLAQItABQABgAI&#10;AAAAIQA4/SH/1gAAAJQBAAALAAAAAAAAAAAAAAAAAC8BAABfcmVscy8ucmVsc1BLAQItABQABgAI&#10;AAAAIQD7QUej3wEAAA0EAAAOAAAAAAAAAAAAAAAAAC4CAABkcnMvZTJvRG9jLnhtbFBLAQItABQA&#10;BgAIAAAAIQAoMfY73wAAAAgBAAAPAAAAAAAAAAAAAAAAADkEAABkcnMvZG93bnJldi54bWxQSwUG&#10;AAAAAAQABADzAAAARQUAAAAA&#10;" strokecolor="black [3213]" strokeweight=".25pt">
            <v:stroke joinstyle="miter"/>
          </v:line>
        </w:pict>
      </w:r>
    </w:p>
    <w:p w:rsidR="00585683" w:rsidRPr="00585683" w:rsidRDefault="00585683" w:rsidP="0044367F">
      <w:pPr>
        <w:spacing w:after="0" w:line="240" w:lineRule="auto"/>
        <w:jc w:val="both"/>
        <w:rPr>
          <w:rFonts w:cs="Times New Roman"/>
          <w:b/>
        </w:rPr>
      </w:pPr>
    </w:p>
    <w:p w:rsidR="00585683" w:rsidRPr="00750631" w:rsidRDefault="00585683" w:rsidP="0044367F">
      <w:pPr>
        <w:pStyle w:val="Akapitzlist"/>
        <w:spacing w:after="0" w:line="240" w:lineRule="auto"/>
        <w:ind w:left="426"/>
        <w:jc w:val="both"/>
        <w:rPr>
          <w:rFonts w:cs="Times New Roman"/>
          <w:b/>
        </w:rPr>
      </w:pPr>
    </w:p>
    <w:p w:rsidR="00750631" w:rsidRDefault="00750631" w:rsidP="0044367F">
      <w:pPr>
        <w:pStyle w:val="Akapitzlist"/>
        <w:numPr>
          <w:ilvl w:val="0"/>
          <w:numId w:val="1"/>
        </w:numPr>
        <w:spacing w:after="0" w:line="240" w:lineRule="auto"/>
        <w:ind w:left="426"/>
        <w:jc w:val="both"/>
        <w:rPr>
          <w:rFonts w:cs="Times New Roman"/>
          <w:b/>
        </w:rPr>
      </w:pPr>
      <w:r>
        <w:rPr>
          <w:rFonts w:cs="Times New Roman"/>
          <w:b/>
        </w:rPr>
        <w:t>Wyniki</w:t>
      </w:r>
    </w:p>
    <w:p w:rsidR="000E67A0" w:rsidRDefault="000E67A0" w:rsidP="0044367F">
      <w:pPr>
        <w:spacing w:after="100" w:afterAutospacing="1" w:line="360" w:lineRule="auto"/>
        <w:jc w:val="both"/>
        <w:rPr>
          <w:rFonts w:cstheme="minorHAnsi"/>
        </w:rPr>
      </w:pPr>
      <w:r w:rsidRPr="006730D6">
        <w:rPr>
          <w:rFonts w:cstheme="minorHAnsi"/>
        </w:rPr>
        <w:t xml:space="preserve">Pytanie pierwsze dotyczyło płci respondentów. </w:t>
      </w:r>
    </w:p>
    <w:p w:rsidR="000E67A0" w:rsidRPr="006730D6" w:rsidRDefault="000E67A0" w:rsidP="0044367F">
      <w:pPr>
        <w:spacing w:after="100" w:afterAutospacing="1" w:line="360" w:lineRule="auto"/>
        <w:jc w:val="both"/>
        <w:rPr>
          <w:rFonts w:cstheme="minorHAnsi"/>
        </w:rPr>
      </w:pPr>
      <w:r w:rsidRPr="006730D6">
        <w:rPr>
          <w:rFonts w:cstheme="minorHAnsi"/>
        </w:rPr>
        <w:t>Wyniki przedstawiono na poniższej Rycinie nr 1.</w:t>
      </w:r>
    </w:p>
    <w:p w:rsidR="000E67A0" w:rsidRPr="006730D6" w:rsidRDefault="000E67A0" w:rsidP="0044367F">
      <w:pPr>
        <w:spacing w:after="100" w:afterAutospacing="1" w:line="360" w:lineRule="auto"/>
        <w:jc w:val="both"/>
        <w:rPr>
          <w:rFonts w:cstheme="minorHAnsi"/>
        </w:rPr>
      </w:pPr>
      <w:r w:rsidRPr="006730D6">
        <w:rPr>
          <w:rFonts w:cstheme="minorHAnsi"/>
          <w:noProof/>
          <w:lang w:eastAsia="pl-PL"/>
        </w:rPr>
        <w:drawing>
          <wp:inline distT="0" distB="0" distL="0" distR="0">
            <wp:extent cx="2819400" cy="2371725"/>
            <wp:effectExtent l="19050" t="0" r="19050" b="0"/>
            <wp:docPr id="1" name="Wykres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E67A0" w:rsidRPr="006730D6" w:rsidRDefault="000E67A0" w:rsidP="0044367F">
      <w:pPr>
        <w:pStyle w:val="Legenda"/>
        <w:jc w:val="both"/>
        <w:rPr>
          <w:rFonts w:cstheme="minorHAnsi"/>
          <w:b w:val="0"/>
          <w:i/>
          <w:color w:val="000000" w:themeColor="text1"/>
          <w:sz w:val="22"/>
          <w:szCs w:val="22"/>
        </w:rPr>
      </w:pPr>
      <w:bookmarkStart w:id="0" w:name="_Toc452504127"/>
      <w:r w:rsidRPr="006730D6">
        <w:rPr>
          <w:rFonts w:cstheme="minorHAnsi"/>
          <w:b w:val="0"/>
          <w:color w:val="000000" w:themeColor="text1"/>
          <w:sz w:val="22"/>
          <w:szCs w:val="22"/>
        </w:rPr>
        <w:t xml:space="preserve">Ryc. 1. </w:t>
      </w:r>
      <w:r w:rsidRPr="006730D6">
        <w:rPr>
          <w:rFonts w:cstheme="minorHAnsi"/>
          <w:b w:val="0"/>
          <w:i/>
          <w:color w:val="000000" w:themeColor="text1"/>
          <w:sz w:val="22"/>
          <w:szCs w:val="22"/>
        </w:rPr>
        <w:t>Wyniki odpowiedzi na pytanie 1.</w:t>
      </w:r>
      <w:bookmarkEnd w:id="0"/>
    </w:p>
    <w:p w:rsidR="000E67A0" w:rsidRPr="006730D6" w:rsidRDefault="000E67A0" w:rsidP="0044367F">
      <w:pPr>
        <w:spacing w:after="0" w:line="360" w:lineRule="auto"/>
        <w:jc w:val="both"/>
        <w:rPr>
          <w:rFonts w:cstheme="minorHAnsi"/>
        </w:rPr>
      </w:pPr>
      <w:r w:rsidRPr="006730D6">
        <w:rPr>
          <w:rFonts w:cstheme="minorHAnsi"/>
        </w:rPr>
        <w:tab/>
        <w:t>Jak wynika z Ryciny 1, 65% ankietowanych są to mężczyźni a pozostałe 35% to kobiety.</w:t>
      </w:r>
    </w:p>
    <w:p w:rsidR="000E67A0" w:rsidRPr="006730D6" w:rsidRDefault="000E67A0" w:rsidP="0044367F">
      <w:pPr>
        <w:spacing w:after="0" w:line="360" w:lineRule="auto"/>
        <w:jc w:val="both"/>
        <w:rPr>
          <w:rFonts w:cstheme="minorHAnsi"/>
        </w:rPr>
      </w:pPr>
    </w:p>
    <w:p w:rsidR="000E67A0" w:rsidRPr="006730D6" w:rsidRDefault="000E67A0" w:rsidP="0044367F">
      <w:pPr>
        <w:spacing w:after="0" w:line="360" w:lineRule="auto"/>
        <w:jc w:val="both"/>
        <w:rPr>
          <w:rFonts w:cstheme="minorHAnsi"/>
        </w:rPr>
      </w:pPr>
    </w:p>
    <w:p w:rsidR="000E67A0" w:rsidRDefault="000E67A0" w:rsidP="0044367F">
      <w:pPr>
        <w:spacing w:after="100" w:afterAutospacing="1" w:line="360" w:lineRule="auto"/>
        <w:jc w:val="both"/>
        <w:rPr>
          <w:rFonts w:cstheme="minorHAnsi"/>
        </w:rPr>
      </w:pPr>
    </w:p>
    <w:p w:rsidR="000E67A0" w:rsidRPr="006730D6" w:rsidRDefault="000E67A0" w:rsidP="0044367F">
      <w:pPr>
        <w:spacing w:after="100" w:afterAutospacing="1" w:line="360" w:lineRule="auto"/>
        <w:jc w:val="both"/>
        <w:rPr>
          <w:rFonts w:cstheme="minorHAnsi"/>
        </w:rPr>
      </w:pPr>
      <w:r w:rsidRPr="006730D6">
        <w:rPr>
          <w:rFonts w:cstheme="minorHAnsi"/>
        </w:rPr>
        <w:t xml:space="preserve">Pytanie drugie dotyczyło wieku ankietowanych. </w:t>
      </w:r>
    </w:p>
    <w:p w:rsidR="000E67A0" w:rsidRPr="006730D6" w:rsidRDefault="000E67A0" w:rsidP="0044367F">
      <w:pPr>
        <w:spacing w:after="100" w:afterAutospacing="1" w:line="360" w:lineRule="auto"/>
        <w:jc w:val="both"/>
        <w:rPr>
          <w:rFonts w:cstheme="minorHAnsi"/>
        </w:rPr>
      </w:pPr>
      <w:r w:rsidRPr="006730D6">
        <w:rPr>
          <w:rFonts w:cstheme="minorHAnsi"/>
        </w:rPr>
        <w:t>Wyniki przedstawiono na poniższej Rycinie nr 2.</w:t>
      </w:r>
    </w:p>
    <w:p w:rsidR="000E67A0" w:rsidRPr="006730D6" w:rsidRDefault="000E67A0" w:rsidP="0044367F">
      <w:pPr>
        <w:spacing w:after="0" w:line="360" w:lineRule="auto"/>
        <w:jc w:val="both"/>
        <w:rPr>
          <w:rFonts w:cstheme="minorHAnsi"/>
        </w:rPr>
      </w:pPr>
      <w:r w:rsidRPr="006730D6">
        <w:rPr>
          <w:rFonts w:cstheme="minorHAnsi"/>
          <w:noProof/>
          <w:lang w:eastAsia="pl-PL"/>
        </w:rPr>
        <w:lastRenderedPageBreak/>
        <w:drawing>
          <wp:inline distT="0" distB="0" distL="0" distR="0">
            <wp:extent cx="3190875" cy="2533650"/>
            <wp:effectExtent l="19050" t="0" r="9525" b="0"/>
            <wp:docPr id="4" name="Wykres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6730D6">
        <w:rPr>
          <w:rFonts w:cstheme="minorHAnsi"/>
        </w:rPr>
        <w:t xml:space="preserve"> </w:t>
      </w:r>
    </w:p>
    <w:p w:rsidR="000E67A0" w:rsidRPr="006730D6" w:rsidRDefault="000E67A0" w:rsidP="0044367F">
      <w:pPr>
        <w:pStyle w:val="Legenda"/>
        <w:spacing w:after="100" w:afterAutospacing="1" w:line="360" w:lineRule="auto"/>
        <w:jc w:val="both"/>
        <w:rPr>
          <w:rFonts w:cstheme="minorHAnsi"/>
          <w:b w:val="0"/>
          <w:i/>
          <w:color w:val="000000" w:themeColor="text1"/>
          <w:sz w:val="22"/>
          <w:szCs w:val="22"/>
        </w:rPr>
      </w:pPr>
      <w:r w:rsidRPr="006730D6">
        <w:rPr>
          <w:rFonts w:cstheme="minorHAnsi"/>
          <w:b w:val="0"/>
          <w:color w:val="000000" w:themeColor="text1"/>
          <w:sz w:val="22"/>
          <w:szCs w:val="22"/>
        </w:rPr>
        <w:t xml:space="preserve">Ryc. 2. </w:t>
      </w:r>
      <w:r w:rsidRPr="006730D6">
        <w:rPr>
          <w:rFonts w:cstheme="minorHAnsi"/>
          <w:b w:val="0"/>
          <w:i/>
          <w:color w:val="000000" w:themeColor="text1"/>
          <w:sz w:val="22"/>
          <w:szCs w:val="22"/>
        </w:rPr>
        <w:t>Wyniki odpowiedzi na pytanie 2.</w:t>
      </w:r>
    </w:p>
    <w:p w:rsidR="000E67A0" w:rsidRDefault="000E67A0" w:rsidP="0044367F">
      <w:pPr>
        <w:spacing w:after="100" w:afterAutospacing="1" w:line="360" w:lineRule="auto"/>
        <w:jc w:val="both"/>
        <w:rPr>
          <w:rFonts w:cstheme="minorHAnsi"/>
        </w:rPr>
      </w:pPr>
      <w:r w:rsidRPr="006730D6">
        <w:rPr>
          <w:rFonts w:cstheme="minorHAnsi"/>
        </w:rPr>
        <w:t>Jak można zauważyć na Rycinie 2, grupy wiekowe są zróżnicowane. Największą grupę stanowiły osoby w wieku od 41-55 lat, jest to 26% ankietowanych. Następnie 23% badanych są to osoby w przedziale wiekowym 25-40 lat. Badani w wieku 18-24 lat stanowią 21%. Najmniejsza 6% grupa są to respondenci w wieku powyżej 55 lat.</w:t>
      </w:r>
    </w:p>
    <w:p w:rsidR="000E67A0" w:rsidRDefault="000E67A0" w:rsidP="0044367F">
      <w:pPr>
        <w:spacing w:after="100" w:afterAutospacing="1" w:line="360" w:lineRule="auto"/>
        <w:jc w:val="both"/>
        <w:rPr>
          <w:rFonts w:cstheme="minorHAnsi"/>
        </w:rPr>
      </w:pPr>
    </w:p>
    <w:p w:rsidR="000E67A0" w:rsidRPr="006730D6" w:rsidRDefault="000E67A0" w:rsidP="0044367F">
      <w:pPr>
        <w:spacing w:after="100" w:afterAutospacing="1" w:line="360" w:lineRule="auto"/>
        <w:jc w:val="both"/>
        <w:rPr>
          <w:rFonts w:cstheme="minorHAnsi"/>
        </w:rPr>
      </w:pPr>
      <w:r w:rsidRPr="006730D6">
        <w:rPr>
          <w:rFonts w:cstheme="minorHAnsi"/>
        </w:rPr>
        <w:t>Pytanie trzecie dotyczy poziomu wykształcenia badanych osób.</w:t>
      </w:r>
    </w:p>
    <w:p w:rsidR="000E67A0" w:rsidRPr="006730D6" w:rsidRDefault="000E67A0" w:rsidP="0044367F">
      <w:pPr>
        <w:spacing w:after="100" w:afterAutospacing="1" w:line="360" w:lineRule="auto"/>
        <w:jc w:val="both"/>
        <w:rPr>
          <w:rFonts w:cstheme="minorHAnsi"/>
        </w:rPr>
      </w:pPr>
      <w:r w:rsidRPr="006730D6">
        <w:rPr>
          <w:rFonts w:cstheme="minorHAnsi"/>
        </w:rPr>
        <w:t>Wyniki przedstawiono na poniższej Rycinie nr 3.</w:t>
      </w:r>
    </w:p>
    <w:p w:rsidR="000E67A0" w:rsidRPr="006730D6" w:rsidRDefault="000E67A0" w:rsidP="0044367F">
      <w:pPr>
        <w:spacing w:after="100" w:afterAutospacing="1" w:line="360" w:lineRule="auto"/>
        <w:jc w:val="both"/>
        <w:rPr>
          <w:rFonts w:cstheme="minorHAnsi"/>
        </w:rPr>
      </w:pPr>
      <w:r w:rsidRPr="006730D6">
        <w:rPr>
          <w:rFonts w:cstheme="minorHAnsi"/>
          <w:b/>
          <w:noProof/>
          <w:lang w:eastAsia="pl-PL"/>
        </w:rPr>
        <w:drawing>
          <wp:inline distT="0" distB="0" distL="0" distR="0">
            <wp:extent cx="3467100" cy="2343150"/>
            <wp:effectExtent l="19050" t="0" r="19050" b="0"/>
            <wp:docPr id="6" name="Wykres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E67A0" w:rsidRPr="006730D6" w:rsidRDefault="000E67A0" w:rsidP="0044367F">
      <w:pPr>
        <w:pStyle w:val="Legenda"/>
        <w:jc w:val="both"/>
        <w:rPr>
          <w:rFonts w:cstheme="minorHAnsi"/>
          <w:b w:val="0"/>
          <w:i/>
          <w:color w:val="000000" w:themeColor="text1"/>
          <w:sz w:val="22"/>
          <w:szCs w:val="22"/>
        </w:rPr>
      </w:pPr>
      <w:bookmarkStart w:id="1" w:name="_Toc452504129"/>
      <w:r w:rsidRPr="006730D6">
        <w:rPr>
          <w:rFonts w:cstheme="minorHAnsi"/>
          <w:b w:val="0"/>
          <w:color w:val="000000" w:themeColor="text1"/>
          <w:sz w:val="22"/>
          <w:szCs w:val="22"/>
        </w:rPr>
        <w:t xml:space="preserve">Ryc. 3. </w:t>
      </w:r>
      <w:r w:rsidRPr="006730D6">
        <w:rPr>
          <w:rFonts w:cstheme="minorHAnsi"/>
          <w:b w:val="0"/>
          <w:i/>
          <w:color w:val="000000" w:themeColor="text1"/>
          <w:sz w:val="22"/>
          <w:szCs w:val="22"/>
        </w:rPr>
        <w:t>Wyniki odpowiedzi na pytanie 3.</w:t>
      </w:r>
      <w:bookmarkEnd w:id="1"/>
    </w:p>
    <w:p w:rsidR="000E67A0" w:rsidRPr="006730D6" w:rsidRDefault="000E67A0" w:rsidP="0044367F">
      <w:pPr>
        <w:jc w:val="both"/>
        <w:rPr>
          <w:rFonts w:cstheme="minorHAnsi"/>
        </w:rPr>
      </w:pPr>
      <w:r w:rsidRPr="006730D6">
        <w:rPr>
          <w:rFonts w:cstheme="minorHAnsi"/>
        </w:rPr>
        <w:lastRenderedPageBreak/>
        <w:t>Jak wynika z Ryciny 6 najliczniejsza grupę stanowią osoby z wykształceniem średnim jest to aż 41% ankietowanych, są oni oznaczeni kolorem fioletowym. Następnie zaznaczona kolorem niebieskim grupa stanowiąca 26% badanych są to osoby z wykształceniem wyższym. Kolorem zielonym zostali oznaczeni badani z wykształceniem zasadniczym zawodowym, stanowią oni 16%. Czerwonym kolorem została zaznaczona grupa osób z wykształceniem gimnazjalnym, stanowi ona 14% i najmniejsza 3% grupa jest to respondenci posiadający wykształcenie podstawowe.</w:t>
      </w:r>
    </w:p>
    <w:p w:rsidR="000E67A0" w:rsidRPr="006730D6" w:rsidRDefault="000E67A0" w:rsidP="0044367F">
      <w:pPr>
        <w:jc w:val="both"/>
        <w:rPr>
          <w:rFonts w:cstheme="minorHAnsi"/>
          <w:b/>
        </w:rPr>
      </w:pPr>
    </w:p>
    <w:p w:rsidR="000E67A0" w:rsidRPr="006730D6" w:rsidRDefault="000E67A0" w:rsidP="0044367F">
      <w:pPr>
        <w:spacing w:after="100" w:afterAutospacing="1" w:line="360" w:lineRule="auto"/>
        <w:jc w:val="both"/>
        <w:rPr>
          <w:rFonts w:cstheme="minorHAnsi"/>
        </w:rPr>
      </w:pPr>
      <w:r w:rsidRPr="006730D6">
        <w:rPr>
          <w:rFonts w:cstheme="minorHAnsi"/>
        </w:rPr>
        <w:t xml:space="preserve">Pytanie czwarte dotyczyło miejsca zamieszkania respondentów. </w:t>
      </w:r>
    </w:p>
    <w:p w:rsidR="000E67A0" w:rsidRPr="006730D6" w:rsidRDefault="000E67A0" w:rsidP="0044367F">
      <w:pPr>
        <w:spacing w:after="100" w:afterAutospacing="1" w:line="360" w:lineRule="auto"/>
        <w:jc w:val="both"/>
        <w:rPr>
          <w:rFonts w:cstheme="minorHAnsi"/>
        </w:rPr>
      </w:pPr>
      <w:r w:rsidRPr="006730D6">
        <w:rPr>
          <w:rFonts w:cstheme="minorHAnsi"/>
        </w:rPr>
        <w:t>Wyniki przedstawiono na poniższej Rycinie nr 4.</w:t>
      </w:r>
    </w:p>
    <w:p w:rsidR="000E67A0" w:rsidRPr="006730D6" w:rsidRDefault="000E67A0" w:rsidP="0044367F">
      <w:pPr>
        <w:spacing w:after="100" w:afterAutospacing="1" w:line="360" w:lineRule="auto"/>
        <w:jc w:val="both"/>
        <w:rPr>
          <w:rFonts w:cstheme="minorHAnsi"/>
        </w:rPr>
      </w:pPr>
      <w:r w:rsidRPr="006730D6">
        <w:rPr>
          <w:rFonts w:cstheme="minorHAnsi"/>
          <w:noProof/>
          <w:lang w:eastAsia="pl-PL"/>
        </w:rPr>
        <w:drawing>
          <wp:inline distT="0" distB="0" distL="0" distR="0">
            <wp:extent cx="3324225" cy="2552700"/>
            <wp:effectExtent l="19050" t="0" r="9525" b="0"/>
            <wp:docPr id="7" name="Wykres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E67A0" w:rsidRPr="006730D6" w:rsidRDefault="000E67A0" w:rsidP="0044367F">
      <w:pPr>
        <w:pStyle w:val="Legenda"/>
        <w:jc w:val="both"/>
        <w:rPr>
          <w:rFonts w:cstheme="minorHAnsi"/>
          <w:b w:val="0"/>
          <w:i/>
          <w:color w:val="000000" w:themeColor="text1"/>
          <w:sz w:val="22"/>
          <w:szCs w:val="22"/>
        </w:rPr>
      </w:pPr>
      <w:bookmarkStart w:id="2" w:name="_Toc452504130"/>
      <w:r w:rsidRPr="006730D6">
        <w:rPr>
          <w:rFonts w:cstheme="minorHAnsi"/>
          <w:b w:val="0"/>
          <w:color w:val="000000" w:themeColor="text1"/>
          <w:sz w:val="22"/>
          <w:szCs w:val="22"/>
        </w:rPr>
        <w:t xml:space="preserve">Ryc.4. </w:t>
      </w:r>
      <w:r w:rsidRPr="006730D6">
        <w:rPr>
          <w:rFonts w:cstheme="minorHAnsi"/>
          <w:b w:val="0"/>
          <w:i/>
          <w:color w:val="000000" w:themeColor="text1"/>
          <w:sz w:val="22"/>
          <w:szCs w:val="22"/>
        </w:rPr>
        <w:t>Wyniki odpowiedzi na pytanie 4.</w:t>
      </w:r>
      <w:bookmarkEnd w:id="2"/>
    </w:p>
    <w:p w:rsidR="000E67A0" w:rsidRPr="006730D6" w:rsidRDefault="000E67A0" w:rsidP="0044367F">
      <w:pPr>
        <w:spacing w:after="100" w:afterAutospacing="1" w:line="360" w:lineRule="auto"/>
        <w:jc w:val="both"/>
        <w:rPr>
          <w:rFonts w:cstheme="minorHAnsi"/>
        </w:rPr>
      </w:pPr>
    </w:p>
    <w:p w:rsidR="000E67A0" w:rsidRPr="006730D6" w:rsidRDefault="000E67A0" w:rsidP="0044367F">
      <w:pPr>
        <w:spacing w:after="0" w:line="360" w:lineRule="auto"/>
        <w:jc w:val="both"/>
        <w:rPr>
          <w:rFonts w:cstheme="minorHAnsi"/>
        </w:rPr>
      </w:pPr>
      <w:r w:rsidRPr="006730D6">
        <w:rPr>
          <w:rFonts w:cstheme="minorHAnsi"/>
        </w:rPr>
        <w:t xml:space="preserve">Jak można zauważyć na Rycinie 4, podział osób ze względu na miejsce zamieszkania jest różnorodny. 37% ankietowanych są to osoby zamieszkałe na wsiach . Następnie zaznaczona kolorem niebieskim jest grupa stanowiąca 24% badanych są to osoby mieszkające w miejscach posiadających 51-100 tys. mieszkańców. Kolorem fioletowym zostali oznaczeni badani, mieszkający w miejscach posiadających 21-50tys. mieszkańców i stanowią oni 23%. Mieszkańcy </w:t>
      </w:r>
      <w:r w:rsidRPr="006730D6">
        <w:rPr>
          <w:rFonts w:cstheme="minorHAnsi"/>
        </w:rPr>
        <w:lastRenderedPageBreak/>
        <w:t>miast od 5-20 tys. mieszkańców stanowią 9% badanych. Zaś w miejscach do 5 tys. mieszkańców mieszka 5% ankietowanych. Ostatnia 2% grupa, oznaczona kolorem pomarańczowym to mieszkańcy miast powyżej 100 tys. ludności.</w:t>
      </w:r>
    </w:p>
    <w:p w:rsidR="000E67A0" w:rsidRPr="006730D6" w:rsidRDefault="000E67A0" w:rsidP="0044367F">
      <w:pPr>
        <w:spacing w:after="0" w:line="360" w:lineRule="auto"/>
        <w:jc w:val="both"/>
        <w:rPr>
          <w:rFonts w:cstheme="minorHAnsi"/>
        </w:rPr>
      </w:pPr>
    </w:p>
    <w:p w:rsidR="000E67A0" w:rsidRPr="006730D6" w:rsidRDefault="000E67A0" w:rsidP="0044367F">
      <w:pPr>
        <w:spacing w:after="0" w:line="360" w:lineRule="auto"/>
        <w:jc w:val="both"/>
        <w:rPr>
          <w:rFonts w:cstheme="minorHAnsi"/>
        </w:rPr>
      </w:pPr>
      <w:r w:rsidRPr="006730D6">
        <w:rPr>
          <w:rFonts w:cstheme="minorHAnsi"/>
        </w:rPr>
        <w:t>Pytanie piąte dotyczy posiadania kursu Kwalifikowanej Pierwszej Pomocy.</w:t>
      </w:r>
    </w:p>
    <w:p w:rsidR="000E67A0" w:rsidRPr="006730D6" w:rsidRDefault="000E67A0" w:rsidP="0044367F">
      <w:pPr>
        <w:spacing w:after="0" w:line="360" w:lineRule="auto"/>
        <w:jc w:val="both"/>
        <w:rPr>
          <w:rFonts w:cstheme="minorHAnsi"/>
        </w:rPr>
      </w:pPr>
      <w:r w:rsidRPr="006730D6">
        <w:rPr>
          <w:rFonts w:cstheme="minorHAnsi"/>
        </w:rPr>
        <w:t>Wyniki przedstawiono na poniższej Rycinie nr 5.</w:t>
      </w:r>
    </w:p>
    <w:p w:rsidR="000E67A0" w:rsidRPr="006730D6" w:rsidRDefault="000E67A0" w:rsidP="0044367F">
      <w:pPr>
        <w:spacing w:after="0" w:line="360" w:lineRule="auto"/>
        <w:jc w:val="both"/>
        <w:rPr>
          <w:rFonts w:cstheme="minorHAnsi"/>
        </w:rPr>
      </w:pPr>
      <w:r w:rsidRPr="006730D6">
        <w:rPr>
          <w:rFonts w:cstheme="minorHAnsi"/>
          <w:noProof/>
          <w:lang w:eastAsia="pl-PL"/>
        </w:rPr>
        <w:drawing>
          <wp:inline distT="0" distB="0" distL="0" distR="0">
            <wp:extent cx="3209925" cy="2314575"/>
            <wp:effectExtent l="19050" t="0" r="9525" b="0"/>
            <wp:docPr id="8" name="Wykres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E67A0" w:rsidRPr="006730D6" w:rsidRDefault="000744B0" w:rsidP="0044367F">
      <w:pPr>
        <w:pStyle w:val="Legenda"/>
        <w:jc w:val="both"/>
        <w:rPr>
          <w:rFonts w:cstheme="minorHAnsi"/>
          <w:b w:val="0"/>
          <w:i/>
          <w:color w:val="000000" w:themeColor="text1"/>
          <w:sz w:val="22"/>
          <w:szCs w:val="22"/>
        </w:rPr>
      </w:pPr>
      <w:r>
        <w:rPr>
          <w:rFonts w:cstheme="minorHAnsi"/>
          <w:b w:val="0"/>
          <w:color w:val="000000" w:themeColor="text1"/>
          <w:sz w:val="22"/>
          <w:szCs w:val="22"/>
        </w:rPr>
        <w:t xml:space="preserve">             </w:t>
      </w:r>
      <w:r w:rsidR="000E67A0" w:rsidRPr="006730D6">
        <w:rPr>
          <w:rFonts w:cstheme="minorHAnsi"/>
          <w:b w:val="0"/>
          <w:color w:val="000000" w:themeColor="text1"/>
          <w:sz w:val="22"/>
          <w:szCs w:val="22"/>
        </w:rPr>
        <w:t xml:space="preserve">Ryc.5 . </w:t>
      </w:r>
      <w:r w:rsidR="000E67A0" w:rsidRPr="006730D6">
        <w:rPr>
          <w:rFonts w:cstheme="minorHAnsi"/>
          <w:b w:val="0"/>
          <w:i/>
          <w:color w:val="000000" w:themeColor="text1"/>
          <w:sz w:val="22"/>
          <w:szCs w:val="22"/>
        </w:rPr>
        <w:t>Wyniki odpowiedzi na pytanie 5.</w:t>
      </w:r>
    </w:p>
    <w:p w:rsidR="000E67A0" w:rsidRPr="006730D6" w:rsidRDefault="000E67A0" w:rsidP="0044367F">
      <w:pPr>
        <w:jc w:val="both"/>
        <w:rPr>
          <w:rFonts w:cstheme="minorHAnsi"/>
        </w:rPr>
      </w:pPr>
      <w:r w:rsidRPr="006730D6">
        <w:rPr>
          <w:rFonts w:cstheme="minorHAnsi"/>
        </w:rPr>
        <w:t>Jak widać na powyższej rycinie 50% respondentów posiada kursy Kwalifikowanej Pomocy, zaś druga połowa ich nie posiada.</w:t>
      </w:r>
    </w:p>
    <w:p w:rsidR="000E67A0" w:rsidRPr="006730D6" w:rsidRDefault="000E67A0" w:rsidP="0044367F">
      <w:pPr>
        <w:jc w:val="both"/>
        <w:rPr>
          <w:rFonts w:cstheme="minorHAnsi"/>
        </w:rPr>
      </w:pPr>
    </w:p>
    <w:p w:rsidR="000E67A0" w:rsidRPr="006730D6" w:rsidRDefault="000E67A0" w:rsidP="0044367F">
      <w:pPr>
        <w:jc w:val="both"/>
        <w:rPr>
          <w:rFonts w:cstheme="minorHAnsi"/>
        </w:rPr>
      </w:pPr>
      <w:r w:rsidRPr="006730D6">
        <w:rPr>
          <w:rFonts w:cstheme="minorHAnsi"/>
        </w:rPr>
        <w:t>Pytanie szóste brzmiało : „ Gdzie zlokalizowany jest ból zawałowy ? ‘’</w:t>
      </w:r>
    </w:p>
    <w:p w:rsidR="000E67A0" w:rsidRPr="006730D6" w:rsidRDefault="000E67A0" w:rsidP="0044367F">
      <w:pPr>
        <w:jc w:val="both"/>
        <w:rPr>
          <w:rFonts w:cstheme="minorHAnsi"/>
        </w:rPr>
      </w:pPr>
      <w:r w:rsidRPr="006730D6">
        <w:rPr>
          <w:rFonts w:cstheme="minorHAnsi"/>
        </w:rPr>
        <w:t>Do wyboru były możliwe następujące odpowiedzi:</w:t>
      </w:r>
    </w:p>
    <w:p w:rsidR="000E67A0" w:rsidRPr="006730D6" w:rsidRDefault="000E67A0" w:rsidP="0044367F">
      <w:pPr>
        <w:pStyle w:val="Akapitzlist"/>
        <w:numPr>
          <w:ilvl w:val="0"/>
          <w:numId w:val="7"/>
        </w:numPr>
        <w:spacing w:after="200" w:line="276" w:lineRule="auto"/>
        <w:jc w:val="both"/>
        <w:rPr>
          <w:rFonts w:cstheme="minorHAnsi"/>
        </w:rPr>
      </w:pPr>
      <w:r w:rsidRPr="006730D6">
        <w:rPr>
          <w:rFonts w:cstheme="minorHAnsi"/>
        </w:rPr>
        <w:t>Za mostkiem centralnie</w:t>
      </w:r>
    </w:p>
    <w:p w:rsidR="000E67A0" w:rsidRPr="006730D6" w:rsidRDefault="000E67A0" w:rsidP="0044367F">
      <w:pPr>
        <w:pStyle w:val="Akapitzlist"/>
        <w:numPr>
          <w:ilvl w:val="0"/>
          <w:numId w:val="7"/>
        </w:numPr>
        <w:spacing w:after="200" w:line="276" w:lineRule="auto"/>
        <w:jc w:val="both"/>
        <w:rPr>
          <w:rFonts w:cstheme="minorHAnsi"/>
        </w:rPr>
      </w:pPr>
      <w:r w:rsidRPr="006730D6">
        <w:rPr>
          <w:rFonts w:cstheme="minorHAnsi"/>
        </w:rPr>
        <w:t>Na plecach</w:t>
      </w:r>
    </w:p>
    <w:p w:rsidR="000E67A0" w:rsidRPr="006730D6" w:rsidRDefault="000E67A0" w:rsidP="0044367F">
      <w:pPr>
        <w:pStyle w:val="Akapitzlist"/>
        <w:numPr>
          <w:ilvl w:val="0"/>
          <w:numId w:val="7"/>
        </w:numPr>
        <w:spacing w:after="200" w:line="276" w:lineRule="auto"/>
        <w:jc w:val="both"/>
        <w:rPr>
          <w:rFonts w:cstheme="minorHAnsi"/>
        </w:rPr>
      </w:pPr>
      <w:r w:rsidRPr="006730D6">
        <w:rPr>
          <w:rFonts w:cstheme="minorHAnsi"/>
        </w:rPr>
        <w:t>Po prawej stronie klatki piersiowej</w:t>
      </w:r>
    </w:p>
    <w:p w:rsidR="000E67A0" w:rsidRPr="006730D6" w:rsidRDefault="000E67A0" w:rsidP="0044367F">
      <w:pPr>
        <w:pStyle w:val="Akapitzlist"/>
        <w:numPr>
          <w:ilvl w:val="0"/>
          <w:numId w:val="7"/>
        </w:numPr>
        <w:spacing w:after="200" w:line="276" w:lineRule="auto"/>
        <w:jc w:val="both"/>
        <w:rPr>
          <w:rFonts w:cstheme="minorHAnsi"/>
        </w:rPr>
      </w:pPr>
      <w:r w:rsidRPr="006730D6">
        <w:rPr>
          <w:rFonts w:cstheme="minorHAnsi"/>
        </w:rPr>
        <w:t>W dole brzuch</w:t>
      </w:r>
    </w:p>
    <w:p w:rsidR="000E67A0" w:rsidRPr="006730D6" w:rsidRDefault="000E67A0" w:rsidP="0044367F">
      <w:pPr>
        <w:pStyle w:val="Akapitzlist"/>
        <w:numPr>
          <w:ilvl w:val="0"/>
          <w:numId w:val="7"/>
        </w:numPr>
        <w:spacing w:after="200" w:line="276" w:lineRule="auto"/>
        <w:jc w:val="both"/>
        <w:rPr>
          <w:rFonts w:cstheme="minorHAnsi"/>
        </w:rPr>
      </w:pPr>
      <w:r w:rsidRPr="006730D6">
        <w:rPr>
          <w:rFonts w:cstheme="minorHAnsi"/>
        </w:rPr>
        <w:t>Po lewej stronie klatki piersiowej</w:t>
      </w:r>
    </w:p>
    <w:p w:rsidR="000E67A0" w:rsidRPr="006730D6" w:rsidRDefault="000E67A0" w:rsidP="0044367F">
      <w:pPr>
        <w:pStyle w:val="Akapitzlist"/>
        <w:jc w:val="both"/>
        <w:rPr>
          <w:rFonts w:cstheme="minorHAnsi"/>
        </w:rPr>
      </w:pPr>
    </w:p>
    <w:p w:rsidR="000E67A0" w:rsidRPr="006730D6" w:rsidRDefault="000E67A0" w:rsidP="0044367F">
      <w:pPr>
        <w:spacing w:line="360" w:lineRule="auto"/>
        <w:jc w:val="both"/>
        <w:rPr>
          <w:rFonts w:cstheme="minorHAnsi"/>
        </w:rPr>
      </w:pPr>
      <w:r w:rsidRPr="006730D6">
        <w:rPr>
          <w:rFonts w:cstheme="minorHAnsi"/>
        </w:rPr>
        <w:t>Wyniki przedstawiono na poniższej Rycinie nr 6.</w:t>
      </w:r>
    </w:p>
    <w:p w:rsidR="000E67A0" w:rsidRPr="006730D6" w:rsidRDefault="000E67A0" w:rsidP="0044367F">
      <w:pPr>
        <w:spacing w:line="360" w:lineRule="auto"/>
        <w:jc w:val="both"/>
        <w:rPr>
          <w:rFonts w:cstheme="minorHAnsi"/>
        </w:rPr>
      </w:pPr>
      <w:r w:rsidRPr="006730D6">
        <w:rPr>
          <w:rFonts w:cstheme="minorHAnsi"/>
          <w:noProof/>
          <w:lang w:eastAsia="pl-PL"/>
        </w:rPr>
        <w:lastRenderedPageBreak/>
        <w:drawing>
          <wp:inline distT="0" distB="0" distL="0" distR="0">
            <wp:extent cx="3390900" cy="3257550"/>
            <wp:effectExtent l="19050" t="0" r="19050" b="0"/>
            <wp:docPr id="9" name="Wykres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E67A0" w:rsidRPr="006730D6" w:rsidRDefault="000E67A0" w:rsidP="0044367F">
      <w:pPr>
        <w:pStyle w:val="Legenda"/>
        <w:jc w:val="both"/>
        <w:rPr>
          <w:rFonts w:cstheme="minorHAnsi"/>
          <w:b w:val="0"/>
          <w:i/>
          <w:color w:val="000000" w:themeColor="text1"/>
          <w:sz w:val="22"/>
          <w:szCs w:val="22"/>
        </w:rPr>
      </w:pPr>
      <w:bookmarkStart w:id="3" w:name="_Toc452504132"/>
      <w:r w:rsidRPr="006730D6">
        <w:rPr>
          <w:rFonts w:cstheme="minorHAnsi"/>
          <w:b w:val="0"/>
          <w:color w:val="000000" w:themeColor="text1"/>
          <w:sz w:val="22"/>
          <w:szCs w:val="22"/>
        </w:rPr>
        <w:t xml:space="preserve">Ryc. 6. </w:t>
      </w:r>
      <w:r w:rsidRPr="006730D6">
        <w:rPr>
          <w:rFonts w:cstheme="minorHAnsi"/>
          <w:b w:val="0"/>
          <w:i/>
          <w:color w:val="000000" w:themeColor="text1"/>
          <w:sz w:val="22"/>
          <w:szCs w:val="22"/>
        </w:rPr>
        <w:t>Wyniki odpowiedzi na pytanie 6.</w:t>
      </w:r>
      <w:bookmarkEnd w:id="3"/>
    </w:p>
    <w:p w:rsidR="000E67A0" w:rsidRPr="006730D6" w:rsidRDefault="000E67A0" w:rsidP="0044367F">
      <w:pPr>
        <w:jc w:val="both"/>
        <w:rPr>
          <w:rFonts w:cstheme="minorHAnsi"/>
        </w:rPr>
      </w:pPr>
    </w:p>
    <w:p w:rsidR="000E67A0" w:rsidRPr="006730D6" w:rsidRDefault="000E67A0" w:rsidP="0044367F">
      <w:pPr>
        <w:jc w:val="both"/>
        <w:rPr>
          <w:rFonts w:cstheme="minorHAnsi"/>
        </w:rPr>
      </w:pPr>
      <w:r w:rsidRPr="006730D6">
        <w:rPr>
          <w:rFonts w:cstheme="minorHAnsi"/>
        </w:rPr>
        <w:t>Ponad połowa osób czyli 56% respondentów odpowiedziała dobrze a pytanie, która została zaznaczona ciemnym niebieskim kolorem. Aż 34% osób odpowiedziało, że ból zawałowy najczęściej zlokalizowany jest po lewej stronie klatki piersiowej. Po 4% miały odpowiedzi zaznaczone kolorem zielonym oraz czerwonym. Najmniej, bo 2% respondentów odpowiedziało odpowiedź zaznaczoną kolorem fioletowym.</w:t>
      </w:r>
    </w:p>
    <w:p w:rsidR="000E67A0" w:rsidRPr="006730D6" w:rsidRDefault="000E67A0" w:rsidP="0044367F">
      <w:pPr>
        <w:jc w:val="both"/>
        <w:rPr>
          <w:rFonts w:cstheme="minorHAnsi"/>
        </w:rPr>
      </w:pPr>
    </w:p>
    <w:p w:rsidR="000E67A0" w:rsidRPr="006730D6" w:rsidRDefault="000E67A0" w:rsidP="0044367F">
      <w:pPr>
        <w:jc w:val="both"/>
        <w:rPr>
          <w:rFonts w:cstheme="minorHAnsi"/>
        </w:rPr>
      </w:pPr>
      <w:r w:rsidRPr="006730D6">
        <w:rPr>
          <w:rFonts w:cstheme="minorHAnsi"/>
        </w:rPr>
        <w:t>Pytanie siódme dotyczyło cech bólu zawałowego. Była możliwość wyboru kilku odpowiedzi.</w:t>
      </w:r>
    </w:p>
    <w:p w:rsidR="000E67A0" w:rsidRPr="006730D6" w:rsidRDefault="000E67A0" w:rsidP="0044367F">
      <w:pPr>
        <w:spacing w:after="100" w:afterAutospacing="1" w:line="360" w:lineRule="auto"/>
        <w:jc w:val="both"/>
        <w:rPr>
          <w:rFonts w:cstheme="minorHAnsi"/>
        </w:rPr>
      </w:pPr>
      <w:r w:rsidRPr="006730D6">
        <w:rPr>
          <w:rFonts w:cstheme="minorHAnsi"/>
        </w:rPr>
        <w:t>Do wyboru były możliwe następujące odpowiedzi:</w:t>
      </w:r>
    </w:p>
    <w:p w:rsidR="000E67A0" w:rsidRPr="006730D6" w:rsidRDefault="000E67A0" w:rsidP="0044367F">
      <w:pPr>
        <w:pStyle w:val="Akapitzlist"/>
        <w:numPr>
          <w:ilvl w:val="0"/>
          <w:numId w:val="8"/>
        </w:numPr>
        <w:spacing w:after="200" w:line="276" w:lineRule="auto"/>
        <w:jc w:val="both"/>
        <w:rPr>
          <w:rFonts w:cstheme="minorHAnsi"/>
        </w:rPr>
      </w:pPr>
      <w:r w:rsidRPr="006730D6">
        <w:rPr>
          <w:rFonts w:cstheme="minorHAnsi"/>
        </w:rPr>
        <w:t>Powoduje wrażenie ucisku</w:t>
      </w:r>
    </w:p>
    <w:p w:rsidR="000E67A0" w:rsidRPr="006730D6" w:rsidRDefault="000E67A0" w:rsidP="0044367F">
      <w:pPr>
        <w:pStyle w:val="Akapitzlist"/>
        <w:numPr>
          <w:ilvl w:val="0"/>
          <w:numId w:val="8"/>
        </w:numPr>
        <w:spacing w:after="200" w:line="276" w:lineRule="auto"/>
        <w:jc w:val="both"/>
        <w:rPr>
          <w:rFonts w:cstheme="minorHAnsi"/>
        </w:rPr>
      </w:pPr>
      <w:r w:rsidRPr="006730D6">
        <w:rPr>
          <w:rFonts w:cstheme="minorHAnsi"/>
        </w:rPr>
        <w:t>Kłujący</w:t>
      </w:r>
    </w:p>
    <w:p w:rsidR="000E67A0" w:rsidRPr="006730D6" w:rsidRDefault="000E67A0" w:rsidP="0044367F">
      <w:pPr>
        <w:pStyle w:val="Akapitzlist"/>
        <w:numPr>
          <w:ilvl w:val="0"/>
          <w:numId w:val="8"/>
        </w:numPr>
        <w:spacing w:after="200" w:line="276" w:lineRule="auto"/>
        <w:jc w:val="both"/>
        <w:rPr>
          <w:rFonts w:cstheme="minorHAnsi"/>
        </w:rPr>
      </w:pPr>
      <w:r w:rsidRPr="006730D6">
        <w:rPr>
          <w:rFonts w:cstheme="minorHAnsi"/>
        </w:rPr>
        <w:t xml:space="preserve">Gniecenie w klatce piersiowej </w:t>
      </w:r>
    </w:p>
    <w:p w:rsidR="000E67A0" w:rsidRPr="006730D6" w:rsidRDefault="000E67A0" w:rsidP="0044367F">
      <w:pPr>
        <w:pStyle w:val="Akapitzlist"/>
        <w:numPr>
          <w:ilvl w:val="0"/>
          <w:numId w:val="8"/>
        </w:numPr>
        <w:spacing w:after="200" w:line="276" w:lineRule="auto"/>
        <w:jc w:val="both"/>
        <w:rPr>
          <w:rFonts w:cstheme="minorHAnsi"/>
        </w:rPr>
      </w:pPr>
      <w:r w:rsidRPr="006730D6">
        <w:rPr>
          <w:rFonts w:cstheme="minorHAnsi"/>
        </w:rPr>
        <w:t xml:space="preserve">Piekący i rozrywający </w:t>
      </w:r>
    </w:p>
    <w:p w:rsidR="000E67A0" w:rsidRPr="006730D6" w:rsidRDefault="000E67A0" w:rsidP="0044367F">
      <w:pPr>
        <w:pStyle w:val="Akapitzlist"/>
        <w:numPr>
          <w:ilvl w:val="0"/>
          <w:numId w:val="8"/>
        </w:numPr>
        <w:spacing w:after="200" w:line="276" w:lineRule="auto"/>
        <w:jc w:val="both"/>
        <w:rPr>
          <w:rFonts w:cstheme="minorHAnsi"/>
        </w:rPr>
      </w:pPr>
      <w:r w:rsidRPr="006730D6">
        <w:rPr>
          <w:rFonts w:cstheme="minorHAnsi"/>
        </w:rPr>
        <w:t xml:space="preserve">Wysiłek fizyczny nie ma na niego wpływ </w:t>
      </w:r>
    </w:p>
    <w:p w:rsidR="000E67A0" w:rsidRPr="006730D6" w:rsidRDefault="000E67A0" w:rsidP="0044367F">
      <w:pPr>
        <w:pStyle w:val="Akapitzlist"/>
        <w:numPr>
          <w:ilvl w:val="0"/>
          <w:numId w:val="8"/>
        </w:numPr>
        <w:spacing w:after="200" w:line="276" w:lineRule="auto"/>
        <w:jc w:val="both"/>
        <w:rPr>
          <w:rFonts w:cstheme="minorHAnsi"/>
        </w:rPr>
      </w:pPr>
      <w:r w:rsidRPr="006730D6">
        <w:rPr>
          <w:rFonts w:cstheme="minorHAnsi"/>
        </w:rPr>
        <w:t>Objawia się przy wysiłku i stresie</w:t>
      </w:r>
    </w:p>
    <w:p w:rsidR="000E67A0" w:rsidRPr="006730D6" w:rsidRDefault="000E67A0" w:rsidP="0044367F">
      <w:pPr>
        <w:ind w:left="360"/>
        <w:jc w:val="both"/>
        <w:rPr>
          <w:rFonts w:cstheme="minorHAnsi"/>
        </w:rPr>
      </w:pPr>
    </w:p>
    <w:p w:rsidR="000E67A0" w:rsidRPr="006730D6" w:rsidRDefault="000E67A0" w:rsidP="0044367F">
      <w:pPr>
        <w:spacing w:line="360" w:lineRule="auto"/>
        <w:jc w:val="both"/>
        <w:rPr>
          <w:rFonts w:cstheme="minorHAnsi"/>
        </w:rPr>
      </w:pPr>
      <w:r w:rsidRPr="006730D6">
        <w:rPr>
          <w:rFonts w:cstheme="minorHAnsi"/>
        </w:rPr>
        <w:t>Wyniki przedstawiono na poniższej Rycinie nr 7.</w:t>
      </w:r>
    </w:p>
    <w:p w:rsidR="000E67A0" w:rsidRPr="006730D6" w:rsidRDefault="000E67A0" w:rsidP="0044367F">
      <w:pPr>
        <w:spacing w:line="360" w:lineRule="auto"/>
        <w:jc w:val="both"/>
        <w:rPr>
          <w:rFonts w:cstheme="minorHAnsi"/>
        </w:rPr>
      </w:pPr>
      <w:r w:rsidRPr="006730D6">
        <w:rPr>
          <w:rFonts w:cstheme="minorHAnsi"/>
          <w:noProof/>
          <w:lang w:eastAsia="pl-PL"/>
        </w:rPr>
        <w:lastRenderedPageBreak/>
        <w:drawing>
          <wp:inline distT="0" distB="0" distL="0" distR="0">
            <wp:extent cx="3381375" cy="3943350"/>
            <wp:effectExtent l="19050" t="0" r="9525" b="0"/>
            <wp:docPr id="12" name="Wykres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E67A0" w:rsidRPr="006730D6" w:rsidRDefault="000E67A0" w:rsidP="0044367F">
      <w:pPr>
        <w:pStyle w:val="Legenda"/>
        <w:jc w:val="both"/>
        <w:rPr>
          <w:rFonts w:cstheme="minorHAnsi"/>
          <w:b w:val="0"/>
          <w:i/>
          <w:color w:val="000000" w:themeColor="text1"/>
          <w:sz w:val="22"/>
          <w:szCs w:val="22"/>
        </w:rPr>
      </w:pPr>
      <w:r w:rsidRPr="006730D6">
        <w:rPr>
          <w:rFonts w:cstheme="minorHAnsi"/>
          <w:b w:val="0"/>
          <w:color w:val="000000" w:themeColor="text1"/>
          <w:sz w:val="22"/>
          <w:szCs w:val="22"/>
        </w:rPr>
        <w:t xml:space="preserve">Ryc. 7. </w:t>
      </w:r>
      <w:r w:rsidRPr="006730D6">
        <w:rPr>
          <w:rFonts w:cstheme="minorHAnsi"/>
          <w:b w:val="0"/>
          <w:i/>
          <w:color w:val="000000" w:themeColor="text1"/>
          <w:sz w:val="22"/>
          <w:szCs w:val="22"/>
        </w:rPr>
        <w:t>Wyniki odpowiedzi na pytanie 7.</w:t>
      </w:r>
    </w:p>
    <w:p w:rsidR="000E67A0" w:rsidRPr="006730D6" w:rsidRDefault="000E67A0" w:rsidP="0044367F">
      <w:pPr>
        <w:jc w:val="both"/>
        <w:rPr>
          <w:rFonts w:cstheme="minorHAnsi"/>
        </w:rPr>
      </w:pPr>
      <w:r w:rsidRPr="006730D6">
        <w:rPr>
          <w:rFonts w:cstheme="minorHAnsi"/>
        </w:rPr>
        <w:t xml:space="preserve">Jak widzimy na powyższej rycinie odpowiedzi były bardzo zróżnicowane. Najwięcej respondentów, po 20% zaznaczyło odpowiedzi  c,f , oraz a,d,f. 11% odpowiedziało c,d zaś d,f zaznaczyło  10% respondentów. 8% ankietowanych odpowiedziało na to pytanie zaznaczając odpowiedzi a i d, a po 6% respondentów zaznaczyło odpowiedzi a,f oraz a,c. Tylko 4% całej grupy odpowiedziało b,c,d ; b,c oraz a,b,c,d,f. Z kolei po 2 % ankietowanych zaznaczyło a,b ; bf oraz a,b,c. 1% respondentów zaznaczyło odpowiedzi a,b,c,d. Było więcej możliwych kombinacji odpowiedzi, ale tych nie zaznaczył nikt. </w:t>
      </w:r>
    </w:p>
    <w:p w:rsidR="000E67A0" w:rsidRPr="006730D6" w:rsidRDefault="000E67A0" w:rsidP="0044367F">
      <w:pPr>
        <w:jc w:val="both"/>
        <w:rPr>
          <w:rFonts w:cstheme="minorHAnsi"/>
        </w:rPr>
      </w:pPr>
    </w:p>
    <w:p w:rsidR="000E67A0" w:rsidRPr="006730D6" w:rsidRDefault="000E67A0" w:rsidP="0044367F">
      <w:pPr>
        <w:jc w:val="both"/>
        <w:rPr>
          <w:rFonts w:cstheme="minorHAnsi"/>
        </w:rPr>
      </w:pPr>
    </w:p>
    <w:p w:rsidR="000E67A0" w:rsidRPr="006730D6" w:rsidRDefault="000E67A0" w:rsidP="0044367F">
      <w:pPr>
        <w:jc w:val="both"/>
        <w:rPr>
          <w:rFonts w:cstheme="minorHAnsi"/>
        </w:rPr>
      </w:pPr>
      <w:r w:rsidRPr="006730D6">
        <w:rPr>
          <w:rFonts w:cstheme="minorHAnsi"/>
        </w:rPr>
        <w:t>W ósmym pytaniu sprawdzamy, czy respondenci znają główną przyczynę zawału mięśnia sercowego.</w:t>
      </w:r>
    </w:p>
    <w:p w:rsidR="000E67A0" w:rsidRPr="006730D6" w:rsidRDefault="000E67A0" w:rsidP="0044367F">
      <w:pPr>
        <w:spacing w:after="100" w:afterAutospacing="1" w:line="360" w:lineRule="auto"/>
        <w:jc w:val="both"/>
        <w:rPr>
          <w:rFonts w:cstheme="minorHAnsi"/>
        </w:rPr>
      </w:pPr>
      <w:r w:rsidRPr="006730D6">
        <w:rPr>
          <w:rFonts w:cstheme="minorHAnsi"/>
        </w:rPr>
        <w:tab/>
        <w:t>Do wyboru były możliwe następujące odpowiedzi:</w:t>
      </w:r>
    </w:p>
    <w:p w:rsidR="000E67A0" w:rsidRPr="006730D6" w:rsidRDefault="000E67A0" w:rsidP="0044367F">
      <w:pPr>
        <w:pStyle w:val="Akapitzlist"/>
        <w:numPr>
          <w:ilvl w:val="0"/>
          <w:numId w:val="9"/>
        </w:numPr>
        <w:spacing w:after="200" w:line="276" w:lineRule="auto"/>
        <w:jc w:val="both"/>
        <w:rPr>
          <w:rFonts w:cstheme="minorHAnsi"/>
        </w:rPr>
      </w:pPr>
      <w:r w:rsidRPr="006730D6">
        <w:rPr>
          <w:rFonts w:cstheme="minorHAnsi"/>
        </w:rPr>
        <w:t xml:space="preserve">Niski poziom cholesterolu </w:t>
      </w:r>
    </w:p>
    <w:p w:rsidR="000E67A0" w:rsidRPr="006730D6" w:rsidRDefault="000E67A0" w:rsidP="0044367F">
      <w:pPr>
        <w:pStyle w:val="Akapitzlist"/>
        <w:numPr>
          <w:ilvl w:val="0"/>
          <w:numId w:val="9"/>
        </w:numPr>
        <w:spacing w:after="200" w:line="276" w:lineRule="auto"/>
        <w:jc w:val="both"/>
        <w:rPr>
          <w:rFonts w:cstheme="minorHAnsi"/>
        </w:rPr>
      </w:pPr>
      <w:r w:rsidRPr="006730D6">
        <w:rPr>
          <w:rFonts w:cstheme="minorHAnsi"/>
        </w:rPr>
        <w:t xml:space="preserve">Nadmiar alkoholu </w:t>
      </w:r>
    </w:p>
    <w:p w:rsidR="000E67A0" w:rsidRPr="006730D6" w:rsidRDefault="000E67A0" w:rsidP="0044367F">
      <w:pPr>
        <w:pStyle w:val="Akapitzlist"/>
        <w:numPr>
          <w:ilvl w:val="0"/>
          <w:numId w:val="9"/>
        </w:numPr>
        <w:spacing w:after="200" w:line="276" w:lineRule="auto"/>
        <w:jc w:val="both"/>
        <w:rPr>
          <w:rFonts w:cstheme="minorHAnsi"/>
        </w:rPr>
      </w:pPr>
      <w:r w:rsidRPr="006730D6">
        <w:rPr>
          <w:rFonts w:cstheme="minorHAnsi"/>
        </w:rPr>
        <w:t>Miażdżyca</w:t>
      </w:r>
    </w:p>
    <w:p w:rsidR="000E67A0" w:rsidRPr="006730D6" w:rsidRDefault="000E67A0" w:rsidP="0044367F">
      <w:pPr>
        <w:pStyle w:val="Akapitzlist"/>
        <w:numPr>
          <w:ilvl w:val="0"/>
          <w:numId w:val="9"/>
        </w:numPr>
        <w:spacing w:after="200" w:line="276" w:lineRule="auto"/>
        <w:jc w:val="both"/>
        <w:rPr>
          <w:rFonts w:cstheme="minorHAnsi"/>
        </w:rPr>
      </w:pPr>
      <w:r w:rsidRPr="006730D6">
        <w:rPr>
          <w:rFonts w:cstheme="minorHAnsi"/>
        </w:rPr>
        <w:t>Cukrzyca</w:t>
      </w:r>
    </w:p>
    <w:p w:rsidR="000E67A0" w:rsidRPr="006730D6" w:rsidRDefault="000E67A0" w:rsidP="0044367F">
      <w:pPr>
        <w:ind w:left="360"/>
        <w:jc w:val="both"/>
        <w:rPr>
          <w:rFonts w:cstheme="minorHAnsi"/>
        </w:rPr>
      </w:pPr>
    </w:p>
    <w:p w:rsidR="000E67A0" w:rsidRPr="006730D6" w:rsidRDefault="000E67A0" w:rsidP="0044367F">
      <w:pPr>
        <w:spacing w:line="360" w:lineRule="auto"/>
        <w:jc w:val="both"/>
        <w:rPr>
          <w:rFonts w:cstheme="minorHAnsi"/>
        </w:rPr>
      </w:pPr>
      <w:r w:rsidRPr="006730D6">
        <w:rPr>
          <w:rFonts w:cstheme="minorHAnsi"/>
        </w:rPr>
        <w:lastRenderedPageBreak/>
        <w:t>Wyniki przedstawiono na poniższej Rycinie nr 8.</w:t>
      </w:r>
    </w:p>
    <w:p w:rsidR="000E67A0" w:rsidRPr="006730D6" w:rsidRDefault="000E67A0" w:rsidP="0044367F">
      <w:pPr>
        <w:spacing w:line="360" w:lineRule="auto"/>
        <w:jc w:val="both"/>
        <w:rPr>
          <w:rFonts w:cstheme="minorHAnsi"/>
        </w:rPr>
      </w:pPr>
      <w:r w:rsidRPr="006730D6">
        <w:rPr>
          <w:rFonts w:cstheme="minorHAnsi"/>
          <w:noProof/>
          <w:lang w:eastAsia="pl-PL"/>
        </w:rPr>
        <w:drawing>
          <wp:inline distT="0" distB="0" distL="0" distR="0">
            <wp:extent cx="3038475" cy="2171700"/>
            <wp:effectExtent l="19050" t="0" r="9525" b="0"/>
            <wp:docPr id="13" name="Wykres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E67A0" w:rsidRPr="006730D6" w:rsidRDefault="000E67A0" w:rsidP="0044367F">
      <w:pPr>
        <w:pStyle w:val="Legenda"/>
        <w:jc w:val="both"/>
        <w:rPr>
          <w:rFonts w:cstheme="minorHAnsi"/>
          <w:b w:val="0"/>
          <w:i/>
          <w:color w:val="000000" w:themeColor="text1"/>
          <w:sz w:val="22"/>
          <w:szCs w:val="22"/>
        </w:rPr>
      </w:pPr>
      <w:bookmarkStart w:id="4" w:name="_Toc452504133"/>
      <w:r w:rsidRPr="006730D6">
        <w:rPr>
          <w:rFonts w:cstheme="minorHAnsi"/>
          <w:b w:val="0"/>
          <w:color w:val="000000" w:themeColor="text1"/>
          <w:sz w:val="22"/>
          <w:szCs w:val="22"/>
        </w:rPr>
        <w:t xml:space="preserve">Ryc.8. </w:t>
      </w:r>
      <w:r w:rsidRPr="006730D6">
        <w:rPr>
          <w:rFonts w:cstheme="minorHAnsi"/>
          <w:b w:val="0"/>
          <w:i/>
          <w:color w:val="000000" w:themeColor="text1"/>
          <w:sz w:val="22"/>
          <w:szCs w:val="22"/>
        </w:rPr>
        <w:t>Wyniki odpowiedzi na pytanie 8.</w:t>
      </w:r>
      <w:bookmarkEnd w:id="4"/>
    </w:p>
    <w:p w:rsidR="000E67A0" w:rsidRPr="006730D6" w:rsidRDefault="000E67A0" w:rsidP="0044367F">
      <w:pPr>
        <w:jc w:val="both"/>
        <w:rPr>
          <w:rFonts w:cstheme="minorHAnsi"/>
        </w:rPr>
      </w:pPr>
      <w:r w:rsidRPr="006730D6">
        <w:rPr>
          <w:rFonts w:cstheme="minorHAnsi"/>
        </w:rPr>
        <w:t xml:space="preserve">¾ Respondentów odpowiedziało ,że główną przyczyną zawału mięśnia serowego jest miażdżyca, 15% że niski poziom cholesterolu, a 10% że cukrzyca. Nikt nie odpowiedział na to pytanie, że główną przyczyną jest nadmiar alkoholu. </w:t>
      </w:r>
    </w:p>
    <w:p w:rsidR="000E67A0" w:rsidRPr="006730D6" w:rsidRDefault="000E67A0" w:rsidP="0044367F">
      <w:pPr>
        <w:jc w:val="both"/>
        <w:rPr>
          <w:rFonts w:cstheme="minorHAnsi"/>
        </w:rPr>
      </w:pPr>
    </w:p>
    <w:p w:rsidR="000E67A0" w:rsidRPr="006730D6" w:rsidRDefault="000E67A0" w:rsidP="0044367F">
      <w:pPr>
        <w:jc w:val="both"/>
        <w:rPr>
          <w:rFonts w:cstheme="minorHAnsi"/>
        </w:rPr>
      </w:pPr>
      <w:r w:rsidRPr="006730D6">
        <w:rPr>
          <w:rFonts w:cstheme="minorHAnsi"/>
        </w:rPr>
        <w:t>Dziewiąte pytanie dotyczy trybu życia prowadzącego do rozwoju choroby wieńcowej :</w:t>
      </w:r>
    </w:p>
    <w:p w:rsidR="000E67A0" w:rsidRPr="006730D6" w:rsidRDefault="000E67A0" w:rsidP="0044367F">
      <w:pPr>
        <w:jc w:val="both"/>
        <w:rPr>
          <w:rFonts w:cstheme="minorHAnsi"/>
        </w:rPr>
      </w:pPr>
      <w:r w:rsidRPr="006730D6">
        <w:rPr>
          <w:rFonts w:cstheme="minorHAnsi"/>
        </w:rPr>
        <w:t>Do wyboru były możliwe następujące odpowiedzi:</w:t>
      </w:r>
    </w:p>
    <w:p w:rsidR="000E67A0" w:rsidRPr="006730D6" w:rsidRDefault="000E67A0" w:rsidP="0044367F">
      <w:pPr>
        <w:pStyle w:val="Akapitzlist"/>
        <w:numPr>
          <w:ilvl w:val="0"/>
          <w:numId w:val="10"/>
        </w:numPr>
        <w:spacing w:after="200" w:line="276" w:lineRule="auto"/>
        <w:jc w:val="both"/>
        <w:rPr>
          <w:rFonts w:cstheme="minorHAnsi"/>
        </w:rPr>
      </w:pPr>
      <w:r w:rsidRPr="006730D6">
        <w:rPr>
          <w:rFonts w:cstheme="minorHAnsi"/>
        </w:rPr>
        <w:t>Aktywy</w:t>
      </w:r>
    </w:p>
    <w:p w:rsidR="000E67A0" w:rsidRPr="006730D6" w:rsidRDefault="000E67A0" w:rsidP="0044367F">
      <w:pPr>
        <w:pStyle w:val="Akapitzlist"/>
        <w:numPr>
          <w:ilvl w:val="0"/>
          <w:numId w:val="10"/>
        </w:numPr>
        <w:spacing w:after="200" w:line="276" w:lineRule="auto"/>
        <w:jc w:val="both"/>
        <w:rPr>
          <w:rFonts w:cstheme="minorHAnsi"/>
        </w:rPr>
      </w:pPr>
      <w:r w:rsidRPr="006730D6">
        <w:rPr>
          <w:rFonts w:cstheme="minorHAnsi"/>
        </w:rPr>
        <w:t xml:space="preserve">Siedzący </w:t>
      </w:r>
    </w:p>
    <w:p w:rsidR="000E67A0" w:rsidRPr="006730D6" w:rsidRDefault="000E67A0" w:rsidP="0044367F">
      <w:pPr>
        <w:jc w:val="both"/>
        <w:rPr>
          <w:rFonts w:cstheme="minorHAnsi"/>
        </w:rPr>
      </w:pPr>
      <w:r w:rsidRPr="006730D6">
        <w:rPr>
          <w:rFonts w:cstheme="minorHAnsi"/>
        </w:rPr>
        <w:t>Wyniki przedstawiono na poniższej Rycinie nr 9.</w:t>
      </w:r>
    </w:p>
    <w:p w:rsidR="000E67A0" w:rsidRPr="006730D6" w:rsidRDefault="000E67A0" w:rsidP="0044367F">
      <w:pPr>
        <w:ind w:left="360"/>
        <w:jc w:val="both"/>
        <w:rPr>
          <w:rFonts w:cstheme="minorHAnsi"/>
        </w:rPr>
      </w:pPr>
      <w:r w:rsidRPr="006730D6">
        <w:rPr>
          <w:rFonts w:cstheme="minorHAnsi"/>
          <w:noProof/>
          <w:lang w:eastAsia="pl-PL"/>
        </w:rPr>
        <w:drawing>
          <wp:inline distT="0" distB="0" distL="0" distR="0">
            <wp:extent cx="2962275" cy="2257425"/>
            <wp:effectExtent l="19050" t="0" r="9525" b="0"/>
            <wp:docPr id="14" name="Wykres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E67A0" w:rsidRPr="006730D6" w:rsidRDefault="000E67A0" w:rsidP="0044367F">
      <w:pPr>
        <w:pStyle w:val="Legenda"/>
        <w:jc w:val="both"/>
        <w:rPr>
          <w:rFonts w:cstheme="minorHAnsi"/>
          <w:b w:val="0"/>
          <w:i/>
          <w:color w:val="000000" w:themeColor="text1"/>
          <w:sz w:val="22"/>
          <w:szCs w:val="22"/>
        </w:rPr>
      </w:pPr>
      <w:r w:rsidRPr="006730D6">
        <w:rPr>
          <w:rFonts w:cstheme="minorHAnsi"/>
          <w:b w:val="0"/>
          <w:color w:val="000000" w:themeColor="text1"/>
          <w:sz w:val="22"/>
          <w:szCs w:val="22"/>
        </w:rPr>
        <w:t xml:space="preserve">Ryc. </w:t>
      </w:r>
      <w:r w:rsidR="006E27B4" w:rsidRPr="006730D6">
        <w:rPr>
          <w:rFonts w:cstheme="minorHAnsi"/>
          <w:b w:val="0"/>
          <w:color w:val="000000" w:themeColor="text1"/>
          <w:sz w:val="22"/>
          <w:szCs w:val="22"/>
        </w:rPr>
        <w:fldChar w:fldCharType="begin"/>
      </w:r>
      <w:r w:rsidRPr="006730D6">
        <w:rPr>
          <w:rFonts w:cstheme="minorHAnsi"/>
          <w:b w:val="0"/>
          <w:color w:val="000000" w:themeColor="text1"/>
          <w:sz w:val="22"/>
          <w:szCs w:val="22"/>
        </w:rPr>
        <w:instrText xml:space="preserve"> SEQ Rycina \* ARABIC </w:instrText>
      </w:r>
      <w:r w:rsidR="006E27B4" w:rsidRPr="006730D6">
        <w:rPr>
          <w:rFonts w:cstheme="minorHAnsi"/>
          <w:b w:val="0"/>
          <w:color w:val="000000" w:themeColor="text1"/>
          <w:sz w:val="22"/>
          <w:szCs w:val="22"/>
        </w:rPr>
        <w:fldChar w:fldCharType="separate"/>
      </w:r>
      <w:r w:rsidR="004C382C">
        <w:rPr>
          <w:rFonts w:cstheme="minorHAnsi"/>
          <w:b w:val="0"/>
          <w:noProof/>
          <w:color w:val="000000" w:themeColor="text1"/>
          <w:sz w:val="22"/>
          <w:szCs w:val="22"/>
        </w:rPr>
        <w:t>1</w:t>
      </w:r>
      <w:r w:rsidR="006E27B4" w:rsidRPr="006730D6">
        <w:rPr>
          <w:rFonts w:cstheme="minorHAnsi"/>
          <w:b w:val="0"/>
          <w:color w:val="000000" w:themeColor="text1"/>
          <w:sz w:val="22"/>
          <w:szCs w:val="22"/>
        </w:rPr>
        <w:fldChar w:fldCharType="end"/>
      </w:r>
      <w:r w:rsidRPr="006730D6">
        <w:rPr>
          <w:rFonts w:cstheme="minorHAnsi"/>
          <w:b w:val="0"/>
          <w:color w:val="000000" w:themeColor="text1"/>
          <w:sz w:val="22"/>
          <w:szCs w:val="22"/>
        </w:rPr>
        <w:t xml:space="preserve">. </w:t>
      </w:r>
      <w:r w:rsidRPr="006730D6">
        <w:rPr>
          <w:rFonts w:cstheme="minorHAnsi"/>
          <w:b w:val="0"/>
          <w:i/>
          <w:color w:val="000000" w:themeColor="text1"/>
          <w:sz w:val="22"/>
          <w:szCs w:val="22"/>
        </w:rPr>
        <w:t>Wyniki odpowiedzi na pytanie 9.</w:t>
      </w:r>
    </w:p>
    <w:p w:rsidR="000E67A0" w:rsidRPr="006730D6" w:rsidRDefault="000E67A0" w:rsidP="0044367F">
      <w:pPr>
        <w:jc w:val="both"/>
        <w:rPr>
          <w:rFonts w:cstheme="minorHAnsi"/>
        </w:rPr>
      </w:pPr>
      <w:r w:rsidRPr="006730D6">
        <w:rPr>
          <w:rFonts w:cstheme="minorHAnsi"/>
        </w:rPr>
        <w:t xml:space="preserve">100% respondentów odpowiedziało, że siedzący tryb życia prowadzi do rozwoju choroby wieńcowej. </w:t>
      </w:r>
    </w:p>
    <w:p w:rsidR="000E67A0" w:rsidRPr="006730D6" w:rsidRDefault="000E67A0" w:rsidP="0044367F">
      <w:pPr>
        <w:jc w:val="both"/>
        <w:rPr>
          <w:rFonts w:cstheme="minorHAnsi"/>
        </w:rPr>
      </w:pPr>
    </w:p>
    <w:p w:rsidR="000E67A0" w:rsidRPr="006730D6" w:rsidRDefault="000E67A0" w:rsidP="0044367F">
      <w:pPr>
        <w:jc w:val="both"/>
        <w:rPr>
          <w:rFonts w:cstheme="minorHAnsi"/>
        </w:rPr>
      </w:pPr>
      <w:r w:rsidRPr="006730D6">
        <w:rPr>
          <w:rFonts w:cstheme="minorHAnsi"/>
        </w:rPr>
        <w:t>Dziesiąte pytanie dotyczy leku z domowej apteczki , który można zażyć przy podejrzeniu zawału serca.</w:t>
      </w:r>
    </w:p>
    <w:p w:rsidR="000E67A0" w:rsidRPr="006730D6" w:rsidRDefault="000E67A0" w:rsidP="0044367F">
      <w:pPr>
        <w:spacing w:after="100" w:afterAutospacing="1" w:line="360" w:lineRule="auto"/>
        <w:jc w:val="both"/>
        <w:rPr>
          <w:rFonts w:cstheme="minorHAnsi"/>
        </w:rPr>
      </w:pPr>
      <w:r w:rsidRPr="006730D6">
        <w:rPr>
          <w:rFonts w:cstheme="minorHAnsi"/>
        </w:rPr>
        <w:lastRenderedPageBreak/>
        <w:t>Do wyboru były możliwe następujące odpowiedzi:</w:t>
      </w:r>
    </w:p>
    <w:p w:rsidR="000E67A0" w:rsidRPr="006730D6" w:rsidRDefault="000E67A0" w:rsidP="0044367F">
      <w:pPr>
        <w:pStyle w:val="Akapitzlist"/>
        <w:numPr>
          <w:ilvl w:val="0"/>
          <w:numId w:val="11"/>
        </w:numPr>
        <w:spacing w:after="100" w:afterAutospacing="1" w:line="360" w:lineRule="auto"/>
        <w:jc w:val="both"/>
        <w:rPr>
          <w:rFonts w:cstheme="minorHAnsi"/>
        </w:rPr>
      </w:pPr>
      <w:r w:rsidRPr="006730D6">
        <w:rPr>
          <w:rFonts w:cstheme="minorHAnsi"/>
        </w:rPr>
        <w:t>Aspiryna</w:t>
      </w:r>
    </w:p>
    <w:p w:rsidR="000E67A0" w:rsidRPr="006730D6" w:rsidRDefault="000E67A0" w:rsidP="0044367F">
      <w:pPr>
        <w:pStyle w:val="Akapitzlist"/>
        <w:numPr>
          <w:ilvl w:val="0"/>
          <w:numId w:val="11"/>
        </w:numPr>
        <w:spacing w:after="100" w:afterAutospacing="1" w:line="360" w:lineRule="auto"/>
        <w:jc w:val="both"/>
        <w:rPr>
          <w:rFonts w:cstheme="minorHAnsi"/>
        </w:rPr>
      </w:pPr>
      <w:r w:rsidRPr="006730D6">
        <w:rPr>
          <w:rFonts w:cstheme="minorHAnsi"/>
        </w:rPr>
        <w:t>Węgiel</w:t>
      </w:r>
    </w:p>
    <w:p w:rsidR="000E67A0" w:rsidRPr="006730D6" w:rsidRDefault="000E67A0" w:rsidP="0044367F">
      <w:pPr>
        <w:pStyle w:val="Akapitzlist"/>
        <w:numPr>
          <w:ilvl w:val="0"/>
          <w:numId w:val="11"/>
        </w:numPr>
        <w:spacing w:after="100" w:afterAutospacing="1" w:line="360" w:lineRule="auto"/>
        <w:jc w:val="both"/>
        <w:rPr>
          <w:rFonts w:cstheme="minorHAnsi"/>
        </w:rPr>
      </w:pPr>
      <w:r w:rsidRPr="006730D6">
        <w:rPr>
          <w:rFonts w:cstheme="minorHAnsi"/>
        </w:rPr>
        <w:t>NO-SPA</w:t>
      </w:r>
    </w:p>
    <w:p w:rsidR="000E67A0" w:rsidRPr="006730D6" w:rsidRDefault="000E67A0" w:rsidP="0044367F">
      <w:pPr>
        <w:pStyle w:val="Akapitzlist"/>
        <w:numPr>
          <w:ilvl w:val="0"/>
          <w:numId w:val="11"/>
        </w:numPr>
        <w:spacing w:after="100" w:afterAutospacing="1" w:line="360" w:lineRule="auto"/>
        <w:jc w:val="both"/>
        <w:rPr>
          <w:rFonts w:cstheme="minorHAnsi"/>
        </w:rPr>
      </w:pPr>
      <w:r w:rsidRPr="006730D6">
        <w:rPr>
          <w:rFonts w:cstheme="minorHAnsi"/>
        </w:rPr>
        <w:t>APAP</w:t>
      </w:r>
    </w:p>
    <w:p w:rsidR="000E67A0" w:rsidRPr="000744B0" w:rsidRDefault="000E67A0" w:rsidP="0044367F">
      <w:pPr>
        <w:spacing w:after="100" w:afterAutospacing="1" w:line="360" w:lineRule="auto"/>
        <w:ind w:left="360"/>
        <w:jc w:val="both"/>
        <w:rPr>
          <w:rFonts w:cstheme="minorHAnsi"/>
        </w:rPr>
      </w:pPr>
      <w:r w:rsidRPr="000744B0">
        <w:rPr>
          <w:rFonts w:cstheme="minorHAnsi"/>
        </w:rPr>
        <w:t>Wyniki przedstawiono na poniższej Rycinie nr 10.</w:t>
      </w:r>
    </w:p>
    <w:p w:rsidR="000E67A0" w:rsidRPr="006730D6" w:rsidRDefault="000E67A0" w:rsidP="0044367F">
      <w:pPr>
        <w:pStyle w:val="Akapitzlist"/>
        <w:spacing w:after="100" w:afterAutospacing="1" w:line="360" w:lineRule="auto"/>
        <w:jc w:val="both"/>
        <w:rPr>
          <w:rFonts w:cstheme="minorHAnsi"/>
        </w:rPr>
      </w:pPr>
      <w:r w:rsidRPr="006730D6">
        <w:rPr>
          <w:rFonts w:cstheme="minorHAnsi"/>
          <w:noProof/>
          <w:lang w:eastAsia="pl-PL"/>
        </w:rPr>
        <w:drawing>
          <wp:inline distT="0" distB="0" distL="0" distR="0">
            <wp:extent cx="2486025" cy="2495550"/>
            <wp:effectExtent l="19050" t="0" r="9525" b="0"/>
            <wp:docPr id="15" name="Wykres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E67A0" w:rsidRPr="006730D6" w:rsidRDefault="000E67A0" w:rsidP="0044367F">
      <w:pPr>
        <w:pStyle w:val="Legenda"/>
        <w:jc w:val="both"/>
        <w:rPr>
          <w:rFonts w:cstheme="minorHAnsi"/>
          <w:b w:val="0"/>
          <w:i/>
          <w:color w:val="000000" w:themeColor="text1"/>
          <w:sz w:val="22"/>
          <w:szCs w:val="22"/>
        </w:rPr>
      </w:pPr>
      <w:r w:rsidRPr="006730D6">
        <w:rPr>
          <w:rFonts w:cstheme="minorHAnsi"/>
          <w:b w:val="0"/>
          <w:color w:val="000000" w:themeColor="text1"/>
          <w:sz w:val="22"/>
          <w:szCs w:val="22"/>
        </w:rPr>
        <w:t xml:space="preserve">Ryc. </w:t>
      </w:r>
      <w:r w:rsidR="000744B0">
        <w:rPr>
          <w:rFonts w:cstheme="minorHAnsi"/>
          <w:b w:val="0"/>
          <w:color w:val="000000" w:themeColor="text1"/>
          <w:sz w:val="22"/>
          <w:szCs w:val="22"/>
        </w:rPr>
        <w:t>10</w:t>
      </w:r>
      <w:r w:rsidRPr="006730D6">
        <w:rPr>
          <w:rFonts w:cstheme="minorHAnsi"/>
          <w:b w:val="0"/>
          <w:color w:val="000000" w:themeColor="text1"/>
          <w:sz w:val="22"/>
          <w:szCs w:val="22"/>
        </w:rPr>
        <w:t xml:space="preserve">. </w:t>
      </w:r>
      <w:r w:rsidRPr="006730D6">
        <w:rPr>
          <w:rFonts w:cstheme="minorHAnsi"/>
          <w:b w:val="0"/>
          <w:i/>
          <w:color w:val="000000" w:themeColor="text1"/>
          <w:sz w:val="22"/>
          <w:szCs w:val="22"/>
        </w:rPr>
        <w:t>Wyniki odpowiedzi na pytanie 10.</w:t>
      </w:r>
    </w:p>
    <w:p w:rsidR="000E67A0" w:rsidRPr="006730D6" w:rsidRDefault="000E67A0" w:rsidP="0044367F">
      <w:pPr>
        <w:pStyle w:val="Legenda"/>
        <w:jc w:val="both"/>
        <w:rPr>
          <w:rFonts w:cstheme="minorHAnsi"/>
          <w:b w:val="0"/>
          <w:color w:val="000000" w:themeColor="text1"/>
          <w:sz w:val="22"/>
          <w:szCs w:val="22"/>
        </w:rPr>
      </w:pPr>
      <w:r w:rsidRPr="006730D6">
        <w:rPr>
          <w:rFonts w:cstheme="minorHAnsi"/>
          <w:b w:val="0"/>
          <w:color w:val="000000" w:themeColor="text1"/>
          <w:sz w:val="22"/>
          <w:szCs w:val="22"/>
        </w:rPr>
        <w:t>Na to pytanie respondenci nie odpowiedzieli jednoznacznie. Najwięcej, bo 36% odpowiedziało na odpowiedź A, 24% na D, 22% na C, a najmniej bo 18% na odpowiedź c.</w:t>
      </w:r>
    </w:p>
    <w:p w:rsidR="000E67A0" w:rsidRPr="006730D6" w:rsidRDefault="000E67A0" w:rsidP="0044367F">
      <w:pPr>
        <w:jc w:val="both"/>
        <w:rPr>
          <w:rFonts w:cstheme="minorHAnsi"/>
          <w:b/>
        </w:rPr>
      </w:pPr>
    </w:p>
    <w:p w:rsidR="000E67A0" w:rsidRPr="006730D6" w:rsidRDefault="000E67A0" w:rsidP="0044367F">
      <w:pPr>
        <w:jc w:val="both"/>
        <w:rPr>
          <w:rFonts w:cstheme="minorHAnsi"/>
        </w:rPr>
      </w:pPr>
      <w:r w:rsidRPr="006730D6">
        <w:rPr>
          <w:rFonts w:cstheme="minorHAnsi"/>
        </w:rPr>
        <w:t>Jedenaste pytanie sprawdza czy respondenci wiedzą jak rozróżnić ból zawałowy od innego.</w:t>
      </w:r>
    </w:p>
    <w:p w:rsidR="000E67A0" w:rsidRPr="006730D6" w:rsidRDefault="000E67A0" w:rsidP="0044367F">
      <w:pPr>
        <w:jc w:val="both"/>
        <w:rPr>
          <w:rFonts w:cstheme="minorHAnsi"/>
        </w:rPr>
      </w:pPr>
      <w:r w:rsidRPr="006730D6">
        <w:rPr>
          <w:rFonts w:cstheme="minorHAnsi"/>
        </w:rPr>
        <w:t>Do wyboru były możliwe następujące odpowiedzi:</w:t>
      </w:r>
    </w:p>
    <w:p w:rsidR="000E67A0" w:rsidRPr="006730D6" w:rsidRDefault="000E67A0" w:rsidP="0044367F">
      <w:pPr>
        <w:pStyle w:val="Akapitzlist"/>
        <w:numPr>
          <w:ilvl w:val="0"/>
          <w:numId w:val="12"/>
        </w:numPr>
        <w:spacing w:after="200" w:line="276" w:lineRule="auto"/>
        <w:jc w:val="both"/>
        <w:rPr>
          <w:rFonts w:cstheme="minorHAnsi"/>
        </w:rPr>
      </w:pPr>
      <w:r w:rsidRPr="006730D6">
        <w:rPr>
          <w:rFonts w:cstheme="minorHAnsi"/>
        </w:rPr>
        <w:t>Na wdechu boli mocniej</w:t>
      </w:r>
    </w:p>
    <w:p w:rsidR="000E67A0" w:rsidRPr="006730D6" w:rsidRDefault="000E67A0" w:rsidP="0044367F">
      <w:pPr>
        <w:pStyle w:val="Akapitzlist"/>
        <w:numPr>
          <w:ilvl w:val="0"/>
          <w:numId w:val="12"/>
        </w:numPr>
        <w:spacing w:after="200" w:line="276" w:lineRule="auto"/>
        <w:jc w:val="both"/>
        <w:rPr>
          <w:rFonts w:cstheme="minorHAnsi"/>
        </w:rPr>
      </w:pPr>
      <w:r w:rsidRPr="006730D6">
        <w:rPr>
          <w:rFonts w:cstheme="minorHAnsi"/>
        </w:rPr>
        <w:t>Na wydechu boli mocniej</w:t>
      </w:r>
    </w:p>
    <w:p w:rsidR="000E67A0" w:rsidRPr="006730D6" w:rsidRDefault="000E67A0" w:rsidP="0044367F">
      <w:pPr>
        <w:pStyle w:val="Akapitzlist"/>
        <w:numPr>
          <w:ilvl w:val="0"/>
          <w:numId w:val="12"/>
        </w:numPr>
        <w:spacing w:after="200" w:line="276" w:lineRule="auto"/>
        <w:jc w:val="both"/>
        <w:rPr>
          <w:rFonts w:cstheme="minorHAnsi"/>
        </w:rPr>
      </w:pPr>
      <w:r w:rsidRPr="006730D6">
        <w:rPr>
          <w:rFonts w:cstheme="minorHAnsi"/>
        </w:rPr>
        <w:t>Nie jest zależny od fazy oddychanie</w:t>
      </w:r>
    </w:p>
    <w:p w:rsidR="000E67A0" w:rsidRPr="006730D6" w:rsidRDefault="000E67A0" w:rsidP="0044367F">
      <w:pPr>
        <w:ind w:left="360"/>
        <w:jc w:val="both"/>
        <w:rPr>
          <w:rFonts w:cstheme="minorHAnsi"/>
        </w:rPr>
      </w:pPr>
      <w:r w:rsidRPr="006730D6">
        <w:rPr>
          <w:rFonts w:cstheme="minorHAnsi"/>
        </w:rPr>
        <w:t>Wyniki przedstawiono na poniższej Rycinie nr 11.</w:t>
      </w:r>
    </w:p>
    <w:p w:rsidR="000E67A0" w:rsidRPr="006730D6" w:rsidRDefault="000E67A0" w:rsidP="0044367F">
      <w:pPr>
        <w:ind w:left="360"/>
        <w:jc w:val="both"/>
        <w:rPr>
          <w:rFonts w:cstheme="minorHAnsi"/>
        </w:rPr>
      </w:pPr>
      <w:r w:rsidRPr="006730D6">
        <w:rPr>
          <w:rFonts w:cstheme="minorHAnsi"/>
          <w:noProof/>
          <w:lang w:eastAsia="pl-PL"/>
        </w:rPr>
        <w:lastRenderedPageBreak/>
        <w:drawing>
          <wp:inline distT="0" distB="0" distL="0" distR="0">
            <wp:extent cx="2809875" cy="2495550"/>
            <wp:effectExtent l="19050" t="0" r="9525" b="0"/>
            <wp:docPr id="16" name="Wykres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E67A0" w:rsidRPr="006730D6" w:rsidRDefault="000E67A0" w:rsidP="0044367F">
      <w:pPr>
        <w:pStyle w:val="Legenda"/>
        <w:jc w:val="both"/>
        <w:rPr>
          <w:rFonts w:cstheme="minorHAnsi"/>
          <w:b w:val="0"/>
          <w:i/>
          <w:color w:val="000000" w:themeColor="text1"/>
          <w:sz w:val="22"/>
          <w:szCs w:val="22"/>
        </w:rPr>
      </w:pPr>
      <w:r w:rsidRPr="006730D6">
        <w:rPr>
          <w:rFonts w:cstheme="minorHAnsi"/>
          <w:b w:val="0"/>
          <w:color w:val="000000" w:themeColor="text1"/>
          <w:sz w:val="22"/>
          <w:szCs w:val="22"/>
        </w:rPr>
        <w:t xml:space="preserve">Ryc. 11. </w:t>
      </w:r>
      <w:r w:rsidRPr="006730D6">
        <w:rPr>
          <w:rFonts w:cstheme="minorHAnsi"/>
          <w:b w:val="0"/>
          <w:i/>
          <w:color w:val="000000" w:themeColor="text1"/>
          <w:sz w:val="22"/>
          <w:szCs w:val="22"/>
        </w:rPr>
        <w:t>Wyniki odpowiedzi na pytanie 11.</w:t>
      </w:r>
    </w:p>
    <w:p w:rsidR="000E67A0" w:rsidRPr="006730D6" w:rsidRDefault="000E67A0" w:rsidP="0044367F">
      <w:pPr>
        <w:jc w:val="both"/>
        <w:rPr>
          <w:rFonts w:cstheme="minorHAnsi"/>
        </w:rPr>
      </w:pPr>
      <w:r w:rsidRPr="006730D6">
        <w:rPr>
          <w:rFonts w:cstheme="minorHAnsi"/>
        </w:rPr>
        <w:t>49% ankietowanych uważa, że ból zawałowy nie jest zależny od fazy oddychania. Zaś 30% odpowiedziało, że na wdechy boli mocniej. Najmniej, bo 21% odpowiedziało, że na wydechu boli mocniej.</w:t>
      </w:r>
    </w:p>
    <w:p w:rsidR="000E67A0" w:rsidRPr="006730D6" w:rsidRDefault="000E67A0" w:rsidP="0044367F">
      <w:pPr>
        <w:jc w:val="both"/>
        <w:rPr>
          <w:rFonts w:cstheme="minorHAnsi"/>
        </w:rPr>
      </w:pPr>
    </w:p>
    <w:p w:rsidR="000E67A0" w:rsidRPr="006730D6" w:rsidRDefault="000E67A0" w:rsidP="0044367F">
      <w:pPr>
        <w:jc w:val="both"/>
        <w:rPr>
          <w:rFonts w:cstheme="minorHAnsi"/>
        </w:rPr>
      </w:pPr>
      <w:r w:rsidRPr="006730D6">
        <w:rPr>
          <w:rFonts w:cstheme="minorHAnsi"/>
        </w:rPr>
        <w:t>Dwunaste pytanie brzmi : „Czego powinno się unikać w diecie żeby nie doprowadzić do miażdżycy? ‘’</w:t>
      </w:r>
    </w:p>
    <w:p w:rsidR="000E67A0" w:rsidRPr="006730D6" w:rsidRDefault="000E67A0" w:rsidP="0044367F">
      <w:pPr>
        <w:jc w:val="both"/>
        <w:rPr>
          <w:rFonts w:cstheme="minorHAnsi"/>
        </w:rPr>
      </w:pPr>
      <w:r w:rsidRPr="006730D6">
        <w:rPr>
          <w:rFonts w:cstheme="minorHAnsi"/>
        </w:rPr>
        <w:t>Do wyboru były możliwe następujące odpowiedzi:</w:t>
      </w:r>
    </w:p>
    <w:p w:rsidR="000E67A0" w:rsidRPr="006730D6" w:rsidRDefault="000E67A0" w:rsidP="0044367F">
      <w:pPr>
        <w:pStyle w:val="Akapitzlist"/>
        <w:numPr>
          <w:ilvl w:val="0"/>
          <w:numId w:val="13"/>
        </w:numPr>
        <w:spacing w:after="200" w:line="276" w:lineRule="auto"/>
        <w:jc w:val="both"/>
        <w:rPr>
          <w:rFonts w:cstheme="minorHAnsi"/>
        </w:rPr>
      </w:pPr>
      <w:r w:rsidRPr="006730D6">
        <w:rPr>
          <w:rFonts w:cstheme="minorHAnsi"/>
        </w:rPr>
        <w:t>Tłuszczy</w:t>
      </w:r>
    </w:p>
    <w:p w:rsidR="000E67A0" w:rsidRPr="006730D6" w:rsidRDefault="000E67A0" w:rsidP="0044367F">
      <w:pPr>
        <w:pStyle w:val="Akapitzlist"/>
        <w:numPr>
          <w:ilvl w:val="0"/>
          <w:numId w:val="13"/>
        </w:numPr>
        <w:spacing w:after="200" w:line="276" w:lineRule="auto"/>
        <w:jc w:val="both"/>
        <w:rPr>
          <w:rFonts w:cstheme="minorHAnsi"/>
        </w:rPr>
      </w:pPr>
      <w:r w:rsidRPr="006730D6">
        <w:rPr>
          <w:rFonts w:cstheme="minorHAnsi"/>
        </w:rPr>
        <w:t>Białka</w:t>
      </w:r>
    </w:p>
    <w:p w:rsidR="000E67A0" w:rsidRPr="006730D6" w:rsidRDefault="000E67A0" w:rsidP="0044367F">
      <w:pPr>
        <w:pStyle w:val="Akapitzlist"/>
        <w:numPr>
          <w:ilvl w:val="0"/>
          <w:numId w:val="13"/>
        </w:numPr>
        <w:spacing w:after="200" w:line="276" w:lineRule="auto"/>
        <w:jc w:val="both"/>
        <w:rPr>
          <w:rFonts w:cstheme="minorHAnsi"/>
        </w:rPr>
      </w:pPr>
      <w:r w:rsidRPr="006730D6">
        <w:rPr>
          <w:rFonts w:cstheme="minorHAnsi"/>
        </w:rPr>
        <w:t>Węglowodanów</w:t>
      </w:r>
    </w:p>
    <w:p w:rsidR="000E67A0" w:rsidRPr="006730D6" w:rsidRDefault="000E67A0" w:rsidP="0044367F">
      <w:pPr>
        <w:pStyle w:val="Akapitzlist"/>
        <w:numPr>
          <w:ilvl w:val="0"/>
          <w:numId w:val="13"/>
        </w:numPr>
        <w:spacing w:after="200" w:line="276" w:lineRule="auto"/>
        <w:jc w:val="both"/>
        <w:rPr>
          <w:rFonts w:cstheme="minorHAnsi"/>
        </w:rPr>
      </w:pPr>
      <w:r w:rsidRPr="006730D6">
        <w:rPr>
          <w:rFonts w:cstheme="minorHAnsi"/>
        </w:rPr>
        <w:t>Potasu</w:t>
      </w:r>
    </w:p>
    <w:p w:rsidR="000E67A0" w:rsidRPr="006730D6" w:rsidRDefault="000E67A0" w:rsidP="0044367F">
      <w:pPr>
        <w:ind w:left="45"/>
        <w:jc w:val="both"/>
        <w:rPr>
          <w:rFonts w:cstheme="minorHAnsi"/>
        </w:rPr>
      </w:pPr>
      <w:r w:rsidRPr="006730D6">
        <w:rPr>
          <w:rFonts w:cstheme="minorHAnsi"/>
        </w:rPr>
        <w:t>Wyniki przedstawiono na poniższej Rycinie nr 12.</w:t>
      </w:r>
    </w:p>
    <w:p w:rsidR="000E67A0" w:rsidRPr="006730D6" w:rsidRDefault="000E67A0" w:rsidP="0044367F">
      <w:pPr>
        <w:ind w:left="45"/>
        <w:jc w:val="both"/>
        <w:rPr>
          <w:rFonts w:cstheme="minorHAnsi"/>
        </w:rPr>
      </w:pPr>
      <w:r w:rsidRPr="006730D6">
        <w:rPr>
          <w:rFonts w:cstheme="minorHAnsi"/>
          <w:noProof/>
          <w:lang w:eastAsia="pl-PL"/>
        </w:rPr>
        <w:drawing>
          <wp:inline distT="0" distB="0" distL="0" distR="0">
            <wp:extent cx="3371850" cy="2419350"/>
            <wp:effectExtent l="19050" t="0" r="19050" b="0"/>
            <wp:docPr id="17" name="Wykres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E67A0" w:rsidRPr="006730D6" w:rsidRDefault="000E67A0" w:rsidP="0044367F">
      <w:pPr>
        <w:pStyle w:val="Legenda"/>
        <w:jc w:val="both"/>
        <w:rPr>
          <w:rFonts w:cstheme="minorHAnsi"/>
          <w:b w:val="0"/>
          <w:i/>
          <w:color w:val="000000" w:themeColor="text1"/>
          <w:sz w:val="22"/>
          <w:szCs w:val="22"/>
        </w:rPr>
      </w:pPr>
      <w:r w:rsidRPr="006730D6">
        <w:rPr>
          <w:rFonts w:cstheme="minorHAnsi"/>
          <w:b w:val="0"/>
          <w:color w:val="000000" w:themeColor="text1"/>
          <w:sz w:val="22"/>
          <w:szCs w:val="22"/>
        </w:rPr>
        <w:t xml:space="preserve">Ryc. 12. </w:t>
      </w:r>
      <w:r w:rsidRPr="006730D6">
        <w:rPr>
          <w:rFonts w:cstheme="minorHAnsi"/>
          <w:b w:val="0"/>
          <w:i/>
          <w:color w:val="000000" w:themeColor="text1"/>
          <w:sz w:val="22"/>
          <w:szCs w:val="22"/>
        </w:rPr>
        <w:t>Wyniki odpowiedzi na pytanie 12.</w:t>
      </w:r>
    </w:p>
    <w:p w:rsidR="000E67A0" w:rsidRPr="006730D6" w:rsidRDefault="000E67A0" w:rsidP="0044367F">
      <w:pPr>
        <w:jc w:val="both"/>
        <w:rPr>
          <w:rFonts w:cstheme="minorHAnsi"/>
        </w:rPr>
      </w:pPr>
      <w:r w:rsidRPr="006730D6">
        <w:rPr>
          <w:rFonts w:cstheme="minorHAnsi"/>
        </w:rPr>
        <w:t>Większość, bo aż 70 % respondentów  zaznaczyło odpowiedź A. Dużo mniej, 16% zaznaczyło odpowiedź C. 9% odpowiedziało, że należy w diecie unikać potasu. Tylko 5 % zaznaczyło odpowiedź B.</w:t>
      </w:r>
    </w:p>
    <w:p w:rsidR="000E67A0" w:rsidRPr="006730D6" w:rsidRDefault="000E67A0" w:rsidP="0044367F">
      <w:pPr>
        <w:jc w:val="both"/>
        <w:rPr>
          <w:rFonts w:cstheme="minorHAnsi"/>
        </w:rPr>
      </w:pPr>
    </w:p>
    <w:p w:rsidR="000E67A0" w:rsidRPr="006730D6" w:rsidRDefault="000E67A0" w:rsidP="0044367F">
      <w:pPr>
        <w:jc w:val="both"/>
        <w:rPr>
          <w:rFonts w:cstheme="minorHAnsi"/>
        </w:rPr>
      </w:pPr>
      <w:r w:rsidRPr="006730D6">
        <w:rPr>
          <w:rFonts w:cstheme="minorHAnsi"/>
        </w:rPr>
        <w:t>Pytanie trzynaste brzmi : „ Czy wiek jest związany z ryzykiem wystąpienia zawału serca? ”</w:t>
      </w:r>
    </w:p>
    <w:p w:rsidR="000E67A0" w:rsidRPr="006730D6" w:rsidRDefault="000E67A0" w:rsidP="0044367F">
      <w:pPr>
        <w:spacing w:after="100" w:afterAutospacing="1" w:line="360" w:lineRule="auto"/>
        <w:jc w:val="both"/>
        <w:rPr>
          <w:rFonts w:cstheme="minorHAnsi"/>
        </w:rPr>
      </w:pPr>
      <w:r w:rsidRPr="006730D6">
        <w:rPr>
          <w:rFonts w:cstheme="minorHAnsi"/>
        </w:rPr>
        <w:t>Do wyboru były możliwe następujące odpowiedzi:</w:t>
      </w:r>
    </w:p>
    <w:p w:rsidR="000E67A0" w:rsidRPr="006730D6" w:rsidRDefault="000E67A0" w:rsidP="0044367F">
      <w:pPr>
        <w:pStyle w:val="Akapitzlist"/>
        <w:numPr>
          <w:ilvl w:val="0"/>
          <w:numId w:val="14"/>
        </w:numPr>
        <w:spacing w:after="200" w:line="276" w:lineRule="auto"/>
        <w:jc w:val="both"/>
        <w:rPr>
          <w:rFonts w:cstheme="minorHAnsi"/>
        </w:rPr>
      </w:pPr>
      <w:r w:rsidRPr="006730D6">
        <w:rPr>
          <w:rFonts w:cstheme="minorHAnsi"/>
        </w:rPr>
        <w:t>Tak</w:t>
      </w:r>
    </w:p>
    <w:p w:rsidR="000E67A0" w:rsidRPr="006730D6" w:rsidRDefault="000E67A0" w:rsidP="0044367F">
      <w:pPr>
        <w:pStyle w:val="Akapitzlist"/>
        <w:numPr>
          <w:ilvl w:val="0"/>
          <w:numId w:val="14"/>
        </w:numPr>
        <w:spacing w:after="200" w:line="276" w:lineRule="auto"/>
        <w:jc w:val="both"/>
        <w:rPr>
          <w:rFonts w:cstheme="minorHAnsi"/>
        </w:rPr>
      </w:pPr>
      <w:r w:rsidRPr="006730D6">
        <w:rPr>
          <w:rFonts w:cstheme="minorHAnsi"/>
        </w:rPr>
        <w:t>Nie</w:t>
      </w:r>
    </w:p>
    <w:p w:rsidR="000E67A0" w:rsidRPr="006730D6" w:rsidRDefault="000E67A0" w:rsidP="0044367F">
      <w:pPr>
        <w:pStyle w:val="Akapitzlist"/>
        <w:jc w:val="both"/>
        <w:rPr>
          <w:rFonts w:cstheme="minorHAnsi"/>
        </w:rPr>
      </w:pPr>
    </w:p>
    <w:p w:rsidR="000E67A0" w:rsidRPr="000744B0" w:rsidRDefault="000E67A0" w:rsidP="0044367F">
      <w:pPr>
        <w:jc w:val="both"/>
        <w:rPr>
          <w:rFonts w:cstheme="minorHAnsi"/>
        </w:rPr>
      </w:pPr>
      <w:r w:rsidRPr="000744B0">
        <w:rPr>
          <w:rFonts w:cstheme="minorHAnsi"/>
        </w:rPr>
        <w:t>Wyniki przedstawiono na poniższej Rycinie nr 13.</w:t>
      </w:r>
    </w:p>
    <w:p w:rsidR="000E67A0" w:rsidRPr="006730D6" w:rsidRDefault="000E67A0" w:rsidP="0044367F">
      <w:pPr>
        <w:pStyle w:val="Akapitzlist"/>
        <w:jc w:val="both"/>
        <w:rPr>
          <w:rFonts w:cstheme="minorHAnsi"/>
        </w:rPr>
      </w:pPr>
      <w:r w:rsidRPr="006730D6">
        <w:rPr>
          <w:rFonts w:cstheme="minorHAnsi"/>
          <w:noProof/>
          <w:lang w:eastAsia="pl-PL"/>
        </w:rPr>
        <w:drawing>
          <wp:inline distT="0" distB="0" distL="0" distR="0">
            <wp:extent cx="2943225" cy="2533650"/>
            <wp:effectExtent l="19050" t="0" r="9525" b="0"/>
            <wp:docPr id="18" name="Wykres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E67A0" w:rsidRPr="006730D6" w:rsidRDefault="000E67A0" w:rsidP="0044367F">
      <w:pPr>
        <w:pStyle w:val="Legenda"/>
        <w:jc w:val="both"/>
        <w:rPr>
          <w:rFonts w:cstheme="minorHAnsi"/>
          <w:b w:val="0"/>
          <w:i/>
          <w:color w:val="000000" w:themeColor="text1"/>
          <w:sz w:val="22"/>
          <w:szCs w:val="22"/>
        </w:rPr>
      </w:pPr>
      <w:bookmarkStart w:id="5" w:name="_Toc452504131"/>
      <w:r w:rsidRPr="006730D6">
        <w:rPr>
          <w:rFonts w:cstheme="minorHAnsi"/>
          <w:b w:val="0"/>
          <w:color w:val="000000" w:themeColor="text1"/>
          <w:sz w:val="22"/>
          <w:szCs w:val="22"/>
        </w:rPr>
        <w:t>Ryc. 13</w:t>
      </w:r>
      <w:r w:rsidRPr="006730D6">
        <w:rPr>
          <w:rFonts w:cstheme="minorHAnsi"/>
          <w:b w:val="0"/>
          <w:i/>
          <w:color w:val="000000" w:themeColor="text1"/>
          <w:sz w:val="22"/>
          <w:szCs w:val="22"/>
        </w:rPr>
        <w:t>. Wyniki odpowiedzi na pytanie 13.</w:t>
      </w:r>
      <w:bookmarkEnd w:id="5"/>
    </w:p>
    <w:p w:rsidR="000E67A0" w:rsidRPr="006730D6" w:rsidRDefault="000E67A0" w:rsidP="0044367F">
      <w:pPr>
        <w:jc w:val="both"/>
        <w:rPr>
          <w:rFonts w:cstheme="minorHAnsi"/>
        </w:rPr>
      </w:pPr>
      <w:r w:rsidRPr="006730D6">
        <w:rPr>
          <w:rFonts w:cstheme="minorHAnsi"/>
        </w:rPr>
        <w:t>Większość, bo aż 84% respondentów uważa, że wiek jest związany z ryzykiem wystąpienia zawału serca.</w:t>
      </w:r>
    </w:p>
    <w:p w:rsidR="000E67A0" w:rsidRPr="006730D6" w:rsidRDefault="000E67A0" w:rsidP="0044367F">
      <w:pPr>
        <w:jc w:val="both"/>
        <w:rPr>
          <w:rFonts w:cstheme="minorHAnsi"/>
        </w:rPr>
      </w:pPr>
    </w:p>
    <w:p w:rsidR="000E67A0" w:rsidRPr="006730D6" w:rsidRDefault="000E67A0" w:rsidP="0044367F">
      <w:pPr>
        <w:jc w:val="both"/>
        <w:rPr>
          <w:rFonts w:cstheme="minorHAnsi"/>
        </w:rPr>
      </w:pPr>
      <w:r w:rsidRPr="006730D6">
        <w:rPr>
          <w:rFonts w:cstheme="minorHAnsi"/>
        </w:rPr>
        <w:t>Czternaste pytanie brzmi : „ Jaką płeć częściej obejmują zawały serca? ”</w:t>
      </w:r>
    </w:p>
    <w:p w:rsidR="000E67A0" w:rsidRPr="006730D6" w:rsidRDefault="000E67A0" w:rsidP="0044367F">
      <w:pPr>
        <w:jc w:val="both"/>
        <w:rPr>
          <w:rFonts w:cstheme="minorHAnsi"/>
        </w:rPr>
      </w:pPr>
      <w:r w:rsidRPr="006730D6">
        <w:rPr>
          <w:rFonts w:cstheme="minorHAnsi"/>
        </w:rPr>
        <w:t>Wyniki przedstawiono na poniższej Rycinie nr 14.</w:t>
      </w:r>
    </w:p>
    <w:p w:rsidR="000E67A0" w:rsidRPr="006730D6" w:rsidRDefault="000E67A0" w:rsidP="0044367F">
      <w:pPr>
        <w:jc w:val="both"/>
        <w:rPr>
          <w:rFonts w:cstheme="minorHAnsi"/>
        </w:rPr>
      </w:pPr>
      <w:r w:rsidRPr="006730D6">
        <w:rPr>
          <w:rFonts w:cstheme="minorHAnsi"/>
          <w:noProof/>
          <w:lang w:eastAsia="pl-PL"/>
        </w:rPr>
        <w:drawing>
          <wp:inline distT="0" distB="0" distL="0" distR="0">
            <wp:extent cx="3381375" cy="2400300"/>
            <wp:effectExtent l="19050" t="0" r="9525" b="0"/>
            <wp:docPr id="19" name="Wykres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E67A0" w:rsidRPr="006730D6" w:rsidRDefault="000E67A0" w:rsidP="0044367F">
      <w:pPr>
        <w:pStyle w:val="Legenda"/>
        <w:jc w:val="both"/>
        <w:rPr>
          <w:rFonts w:cstheme="minorHAnsi"/>
          <w:b w:val="0"/>
          <w:i/>
          <w:color w:val="000000" w:themeColor="text1"/>
          <w:sz w:val="22"/>
          <w:szCs w:val="22"/>
        </w:rPr>
      </w:pPr>
      <w:r w:rsidRPr="006730D6">
        <w:rPr>
          <w:rFonts w:cstheme="minorHAnsi"/>
          <w:b w:val="0"/>
          <w:color w:val="000000" w:themeColor="text1"/>
          <w:sz w:val="22"/>
          <w:szCs w:val="22"/>
        </w:rPr>
        <w:t>Ryc.14</w:t>
      </w:r>
      <w:r w:rsidRPr="006730D6">
        <w:rPr>
          <w:rFonts w:cstheme="minorHAnsi"/>
          <w:b w:val="0"/>
          <w:i/>
          <w:color w:val="000000" w:themeColor="text1"/>
          <w:sz w:val="22"/>
          <w:szCs w:val="22"/>
        </w:rPr>
        <w:t>. Wyniki odpowiedzi na pytanie 14.</w:t>
      </w:r>
    </w:p>
    <w:p w:rsidR="000E67A0" w:rsidRPr="006730D6" w:rsidRDefault="000E67A0" w:rsidP="0044367F">
      <w:pPr>
        <w:jc w:val="both"/>
        <w:rPr>
          <w:rFonts w:cstheme="minorHAnsi"/>
        </w:rPr>
      </w:pPr>
      <w:r w:rsidRPr="006730D6">
        <w:rPr>
          <w:rFonts w:cstheme="minorHAnsi"/>
        </w:rPr>
        <w:lastRenderedPageBreak/>
        <w:t>72% ankietowanych zaznaczyło odpowiedź oznaczoną kolorem czerwonym, zaś  28% kolorem niebieskim.</w:t>
      </w:r>
    </w:p>
    <w:p w:rsidR="000E67A0" w:rsidRPr="006730D6" w:rsidRDefault="000E67A0" w:rsidP="0044367F">
      <w:pPr>
        <w:jc w:val="both"/>
        <w:rPr>
          <w:rFonts w:cstheme="minorHAnsi"/>
        </w:rPr>
      </w:pPr>
    </w:p>
    <w:p w:rsidR="000E67A0" w:rsidRPr="006730D6" w:rsidRDefault="000E67A0" w:rsidP="0044367F">
      <w:pPr>
        <w:jc w:val="both"/>
        <w:rPr>
          <w:rFonts w:cstheme="minorHAnsi"/>
        </w:rPr>
      </w:pPr>
      <w:r w:rsidRPr="006730D6">
        <w:rPr>
          <w:rFonts w:cstheme="minorHAnsi"/>
        </w:rPr>
        <w:t>Piętnaste pytanie brzmi : „ Czy możliwy jest zawał bezobjawowy ? ”</w:t>
      </w:r>
    </w:p>
    <w:p w:rsidR="000E67A0" w:rsidRPr="006730D6" w:rsidRDefault="000E67A0" w:rsidP="0044367F">
      <w:pPr>
        <w:spacing w:after="100" w:afterAutospacing="1" w:line="360" w:lineRule="auto"/>
        <w:jc w:val="both"/>
        <w:rPr>
          <w:rFonts w:cstheme="minorHAnsi"/>
        </w:rPr>
      </w:pPr>
      <w:r w:rsidRPr="006730D6">
        <w:rPr>
          <w:rFonts w:cstheme="minorHAnsi"/>
        </w:rPr>
        <w:t>Do wyboru były możliwe następujące odpowiedzi:</w:t>
      </w:r>
    </w:p>
    <w:p w:rsidR="000E67A0" w:rsidRPr="006730D6" w:rsidRDefault="000E67A0" w:rsidP="0044367F">
      <w:pPr>
        <w:pStyle w:val="Akapitzlist"/>
        <w:numPr>
          <w:ilvl w:val="0"/>
          <w:numId w:val="15"/>
        </w:numPr>
        <w:spacing w:after="100" w:afterAutospacing="1" w:line="360" w:lineRule="auto"/>
        <w:jc w:val="both"/>
        <w:rPr>
          <w:rFonts w:cstheme="minorHAnsi"/>
        </w:rPr>
      </w:pPr>
      <w:r w:rsidRPr="006730D6">
        <w:rPr>
          <w:rFonts w:cstheme="minorHAnsi"/>
        </w:rPr>
        <w:t xml:space="preserve">Tak </w:t>
      </w:r>
    </w:p>
    <w:p w:rsidR="000E67A0" w:rsidRPr="006730D6" w:rsidRDefault="000E67A0" w:rsidP="0044367F">
      <w:pPr>
        <w:pStyle w:val="Akapitzlist"/>
        <w:numPr>
          <w:ilvl w:val="0"/>
          <w:numId w:val="15"/>
        </w:numPr>
        <w:spacing w:after="100" w:afterAutospacing="1" w:line="360" w:lineRule="auto"/>
        <w:jc w:val="both"/>
        <w:rPr>
          <w:rFonts w:cstheme="minorHAnsi"/>
        </w:rPr>
      </w:pPr>
      <w:r w:rsidRPr="006730D6">
        <w:rPr>
          <w:rFonts w:cstheme="minorHAnsi"/>
        </w:rPr>
        <w:t xml:space="preserve">Nie </w:t>
      </w:r>
    </w:p>
    <w:p w:rsidR="000E67A0" w:rsidRPr="006730D6" w:rsidRDefault="000E67A0" w:rsidP="0044367F">
      <w:pPr>
        <w:spacing w:after="100" w:afterAutospacing="1" w:line="360" w:lineRule="auto"/>
        <w:jc w:val="both"/>
        <w:rPr>
          <w:rFonts w:cstheme="minorHAnsi"/>
        </w:rPr>
      </w:pPr>
      <w:r w:rsidRPr="006730D6">
        <w:rPr>
          <w:rFonts w:cstheme="minorHAnsi"/>
        </w:rPr>
        <w:t>Wyniki przedstawiono na poniższej Rycinie nr 15.</w:t>
      </w:r>
    </w:p>
    <w:p w:rsidR="000E67A0" w:rsidRPr="006730D6" w:rsidRDefault="000E67A0" w:rsidP="0044367F">
      <w:pPr>
        <w:spacing w:after="100" w:afterAutospacing="1" w:line="360" w:lineRule="auto"/>
        <w:jc w:val="both"/>
        <w:rPr>
          <w:rFonts w:cstheme="minorHAnsi"/>
        </w:rPr>
      </w:pPr>
      <w:r w:rsidRPr="006730D6">
        <w:rPr>
          <w:rFonts w:cstheme="minorHAnsi"/>
          <w:noProof/>
          <w:lang w:eastAsia="pl-PL"/>
        </w:rPr>
        <w:drawing>
          <wp:inline distT="0" distB="0" distL="0" distR="0">
            <wp:extent cx="2943225" cy="2419350"/>
            <wp:effectExtent l="19050" t="0" r="9525" b="0"/>
            <wp:docPr id="20" name="Wykres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Pr="006730D6">
        <w:rPr>
          <w:rFonts w:cstheme="minorHAnsi"/>
        </w:rPr>
        <w:t xml:space="preserve"> </w:t>
      </w:r>
    </w:p>
    <w:p w:rsidR="000E67A0" w:rsidRPr="006730D6" w:rsidRDefault="000E67A0" w:rsidP="0044367F">
      <w:pPr>
        <w:pStyle w:val="Legenda"/>
        <w:jc w:val="both"/>
        <w:rPr>
          <w:rFonts w:cstheme="minorHAnsi"/>
          <w:b w:val="0"/>
          <w:i/>
          <w:color w:val="000000" w:themeColor="text1"/>
          <w:sz w:val="22"/>
          <w:szCs w:val="22"/>
        </w:rPr>
      </w:pPr>
      <w:r w:rsidRPr="006730D6">
        <w:rPr>
          <w:rFonts w:cstheme="minorHAnsi"/>
          <w:b w:val="0"/>
          <w:color w:val="000000" w:themeColor="text1"/>
          <w:sz w:val="22"/>
          <w:szCs w:val="22"/>
        </w:rPr>
        <w:t>Ryc. 15</w:t>
      </w:r>
      <w:r w:rsidRPr="006730D6">
        <w:rPr>
          <w:rFonts w:cstheme="minorHAnsi"/>
          <w:b w:val="0"/>
          <w:i/>
          <w:color w:val="000000" w:themeColor="text1"/>
          <w:sz w:val="22"/>
          <w:szCs w:val="22"/>
        </w:rPr>
        <w:t>. Wyniki odpowiedzi na pytanie 15.</w:t>
      </w:r>
    </w:p>
    <w:p w:rsidR="000E67A0" w:rsidRPr="006730D6" w:rsidRDefault="000E67A0" w:rsidP="0044367F">
      <w:pPr>
        <w:jc w:val="both"/>
        <w:rPr>
          <w:rFonts w:cstheme="minorHAnsi"/>
        </w:rPr>
      </w:pPr>
      <w:r w:rsidRPr="006730D6">
        <w:rPr>
          <w:rFonts w:cstheme="minorHAnsi"/>
        </w:rPr>
        <w:t>Odpowiedzi w tym pytaniu są bardzo przybliżone do siebie. 54% ankietowanych odpowiedziało, że możliwy jest zawał bezobjawowy, a o 4% mniej odpowiedziało odwrotnie.</w:t>
      </w:r>
    </w:p>
    <w:p w:rsidR="000E67A0" w:rsidRPr="006730D6" w:rsidRDefault="000E67A0" w:rsidP="0044367F">
      <w:pPr>
        <w:jc w:val="both"/>
        <w:rPr>
          <w:rFonts w:cstheme="minorHAnsi"/>
        </w:rPr>
      </w:pPr>
    </w:p>
    <w:p w:rsidR="000E67A0" w:rsidRPr="006730D6" w:rsidRDefault="000E67A0" w:rsidP="0044367F">
      <w:pPr>
        <w:jc w:val="both"/>
        <w:rPr>
          <w:rFonts w:cstheme="minorHAnsi"/>
        </w:rPr>
      </w:pPr>
      <w:r w:rsidRPr="006730D6">
        <w:rPr>
          <w:rFonts w:cstheme="minorHAnsi"/>
        </w:rPr>
        <w:t>Szesnaste pytanie dotyczy znajomości badań, które pomagają w wykryciu zawału.</w:t>
      </w:r>
    </w:p>
    <w:p w:rsidR="000E67A0" w:rsidRPr="006730D6" w:rsidRDefault="000E67A0" w:rsidP="0044367F">
      <w:pPr>
        <w:jc w:val="both"/>
        <w:rPr>
          <w:rFonts w:cstheme="minorHAnsi"/>
        </w:rPr>
      </w:pPr>
      <w:r w:rsidRPr="006730D6">
        <w:rPr>
          <w:rFonts w:cstheme="minorHAnsi"/>
        </w:rPr>
        <w:t>Wyniki przedstawiono na poniższej Rycinie nr 16.</w:t>
      </w:r>
    </w:p>
    <w:p w:rsidR="000E67A0" w:rsidRPr="006730D6" w:rsidRDefault="000E67A0" w:rsidP="0044367F">
      <w:pPr>
        <w:spacing w:after="100" w:afterAutospacing="1" w:line="360" w:lineRule="auto"/>
        <w:jc w:val="both"/>
        <w:rPr>
          <w:rFonts w:cstheme="minorHAnsi"/>
        </w:rPr>
      </w:pPr>
      <w:r w:rsidRPr="006730D6">
        <w:rPr>
          <w:rFonts w:cstheme="minorHAnsi"/>
          <w:noProof/>
          <w:lang w:eastAsia="pl-PL"/>
        </w:rPr>
        <w:lastRenderedPageBreak/>
        <w:drawing>
          <wp:inline distT="0" distB="0" distL="0" distR="0">
            <wp:extent cx="3429000" cy="2476500"/>
            <wp:effectExtent l="19050" t="0" r="19050" b="0"/>
            <wp:docPr id="21" name="Wykres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E67A0" w:rsidRPr="006730D6" w:rsidRDefault="000E67A0" w:rsidP="0044367F">
      <w:pPr>
        <w:pStyle w:val="Legenda"/>
        <w:jc w:val="both"/>
        <w:rPr>
          <w:rFonts w:cstheme="minorHAnsi"/>
          <w:b w:val="0"/>
          <w:i/>
          <w:color w:val="000000" w:themeColor="text1"/>
          <w:sz w:val="22"/>
          <w:szCs w:val="22"/>
        </w:rPr>
      </w:pPr>
      <w:r w:rsidRPr="006730D6">
        <w:rPr>
          <w:rFonts w:cstheme="minorHAnsi"/>
          <w:b w:val="0"/>
          <w:color w:val="000000" w:themeColor="text1"/>
          <w:sz w:val="22"/>
          <w:szCs w:val="22"/>
        </w:rPr>
        <w:t>Ryc. 16</w:t>
      </w:r>
      <w:r w:rsidRPr="006730D6">
        <w:rPr>
          <w:rFonts w:cstheme="minorHAnsi"/>
          <w:b w:val="0"/>
          <w:i/>
          <w:color w:val="000000" w:themeColor="text1"/>
          <w:sz w:val="22"/>
          <w:szCs w:val="22"/>
        </w:rPr>
        <w:t>. Wyniki odpowiedzi na pytanie 16.</w:t>
      </w:r>
    </w:p>
    <w:p w:rsidR="000E67A0" w:rsidRPr="006730D6" w:rsidRDefault="000E67A0" w:rsidP="0044367F">
      <w:pPr>
        <w:jc w:val="both"/>
        <w:rPr>
          <w:rFonts w:cstheme="minorHAnsi"/>
        </w:rPr>
      </w:pPr>
      <w:r w:rsidRPr="006730D6">
        <w:rPr>
          <w:rFonts w:cstheme="minorHAnsi"/>
        </w:rPr>
        <w:t>44% ankietowanych odpowiedziało na odpowiedź zaznaczoną kolorem czerwonym. Trochę mniej, bo 33 % odpowiedziało, że badaniami pomagającymi w wykryciu zawału są EKG, kreatynina. Z kolei 17%, że USG oraz kreatynina. Najmniej, bo 6% odpowiedziało, że morfina i potas.</w:t>
      </w:r>
    </w:p>
    <w:p w:rsidR="000E67A0" w:rsidRPr="006730D6" w:rsidRDefault="000E67A0" w:rsidP="0044367F">
      <w:pPr>
        <w:jc w:val="both"/>
        <w:rPr>
          <w:rFonts w:cstheme="minorHAnsi"/>
        </w:rPr>
      </w:pPr>
    </w:p>
    <w:p w:rsidR="000E67A0" w:rsidRPr="006730D6" w:rsidRDefault="000E67A0" w:rsidP="0044367F">
      <w:pPr>
        <w:jc w:val="both"/>
        <w:rPr>
          <w:rFonts w:cstheme="minorHAnsi"/>
        </w:rPr>
      </w:pPr>
      <w:r w:rsidRPr="006730D6">
        <w:rPr>
          <w:rFonts w:cstheme="minorHAnsi"/>
        </w:rPr>
        <w:t xml:space="preserve">Siedemnaste pytanie brzmi : „Ile minut dziennie trzeba wysiłku fizycznego, żeby uchronić się przed chorobą wieńcową ? ” </w:t>
      </w:r>
    </w:p>
    <w:p w:rsidR="000E67A0" w:rsidRPr="006730D6" w:rsidRDefault="000E67A0" w:rsidP="0044367F">
      <w:pPr>
        <w:jc w:val="both"/>
        <w:rPr>
          <w:rFonts w:cstheme="minorHAnsi"/>
        </w:rPr>
      </w:pPr>
      <w:r w:rsidRPr="006730D6">
        <w:rPr>
          <w:rFonts w:cstheme="minorHAnsi"/>
        </w:rPr>
        <w:t>Do wyboru były możliwe następujące odpowiedzi:</w:t>
      </w:r>
    </w:p>
    <w:p w:rsidR="000E67A0" w:rsidRPr="006730D6" w:rsidRDefault="000E67A0" w:rsidP="0044367F">
      <w:pPr>
        <w:pStyle w:val="Akapitzlist"/>
        <w:numPr>
          <w:ilvl w:val="0"/>
          <w:numId w:val="16"/>
        </w:numPr>
        <w:spacing w:after="200" w:line="276" w:lineRule="auto"/>
        <w:jc w:val="both"/>
        <w:rPr>
          <w:rFonts w:cstheme="minorHAnsi"/>
        </w:rPr>
      </w:pPr>
      <w:r w:rsidRPr="006730D6">
        <w:rPr>
          <w:rFonts w:cstheme="minorHAnsi"/>
        </w:rPr>
        <w:t>10 minut</w:t>
      </w:r>
    </w:p>
    <w:p w:rsidR="000E67A0" w:rsidRPr="006730D6" w:rsidRDefault="000E67A0" w:rsidP="0044367F">
      <w:pPr>
        <w:pStyle w:val="Akapitzlist"/>
        <w:numPr>
          <w:ilvl w:val="0"/>
          <w:numId w:val="16"/>
        </w:numPr>
        <w:spacing w:after="200" w:line="276" w:lineRule="auto"/>
        <w:jc w:val="both"/>
        <w:rPr>
          <w:rFonts w:cstheme="minorHAnsi"/>
        </w:rPr>
      </w:pPr>
      <w:r w:rsidRPr="006730D6">
        <w:rPr>
          <w:rFonts w:cstheme="minorHAnsi"/>
        </w:rPr>
        <w:t>30 minut</w:t>
      </w:r>
    </w:p>
    <w:p w:rsidR="000E67A0" w:rsidRPr="006730D6" w:rsidRDefault="000E67A0" w:rsidP="0044367F">
      <w:pPr>
        <w:pStyle w:val="Akapitzlist"/>
        <w:numPr>
          <w:ilvl w:val="0"/>
          <w:numId w:val="16"/>
        </w:numPr>
        <w:spacing w:after="200" w:line="276" w:lineRule="auto"/>
        <w:jc w:val="both"/>
        <w:rPr>
          <w:rFonts w:cstheme="minorHAnsi"/>
        </w:rPr>
      </w:pPr>
      <w:r w:rsidRPr="006730D6">
        <w:rPr>
          <w:rFonts w:cstheme="minorHAnsi"/>
        </w:rPr>
        <w:t>60 minut</w:t>
      </w:r>
    </w:p>
    <w:p w:rsidR="000E67A0" w:rsidRPr="006730D6" w:rsidRDefault="000E67A0" w:rsidP="0044367F">
      <w:pPr>
        <w:pStyle w:val="Akapitzlist"/>
        <w:numPr>
          <w:ilvl w:val="0"/>
          <w:numId w:val="16"/>
        </w:numPr>
        <w:spacing w:after="200" w:line="276" w:lineRule="auto"/>
        <w:jc w:val="both"/>
        <w:rPr>
          <w:rFonts w:cstheme="minorHAnsi"/>
        </w:rPr>
      </w:pPr>
      <w:r w:rsidRPr="006730D6">
        <w:rPr>
          <w:rFonts w:cstheme="minorHAnsi"/>
        </w:rPr>
        <w:t>3 godziny</w:t>
      </w:r>
    </w:p>
    <w:p w:rsidR="000E67A0" w:rsidRPr="006730D6" w:rsidRDefault="000E67A0" w:rsidP="0044367F">
      <w:pPr>
        <w:pStyle w:val="Akapitzlist"/>
        <w:jc w:val="both"/>
        <w:rPr>
          <w:rFonts w:cstheme="minorHAnsi"/>
        </w:rPr>
      </w:pPr>
    </w:p>
    <w:p w:rsidR="000E67A0" w:rsidRPr="006730D6" w:rsidRDefault="000E67A0" w:rsidP="0044367F">
      <w:pPr>
        <w:spacing w:line="360" w:lineRule="auto"/>
        <w:jc w:val="both"/>
        <w:rPr>
          <w:rFonts w:cstheme="minorHAnsi"/>
        </w:rPr>
      </w:pPr>
      <w:r w:rsidRPr="006730D6">
        <w:rPr>
          <w:rFonts w:cstheme="minorHAnsi"/>
        </w:rPr>
        <w:t>Wyniki przedstawiono na poniższej Rycinie nr 17.</w:t>
      </w:r>
    </w:p>
    <w:p w:rsidR="000E67A0" w:rsidRPr="006730D6" w:rsidRDefault="000E67A0" w:rsidP="0044367F">
      <w:pPr>
        <w:spacing w:line="360" w:lineRule="auto"/>
        <w:jc w:val="both"/>
        <w:rPr>
          <w:rFonts w:cstheme="minorHAnsi"/>
        </w:rPr>
      </w:pPr>
      <w:r w:rsidRPr="006730D6">
        <w:rPr>
          <w:rFonts w:cstheme="minorHAnsi"/>
          <w:noProof/>
          <w:lang w:eastAsia="pl-PL"/>
        </w:rPr>
        <w:lastRenderedPageBreak/>
        <w:drawing>
          <wp:inline distT="0" distB="0" distL="0" distR="0">
            <wp:extent cx="3076575" cy="2838450"/>
            <wp:effectExtent l="19050" t="0" r="9525" b="0"/>
            <wp:docPr id="22" name="Wykres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E67A0" w:rsidRPr="006730D6" w:rsidRDefault="000E67A0" w:rsidP="0044367F">
      <w:pPr>
        <w:pStyle w:val="Legenda"/>
        <w:jc w:val="both"/>
        <w:rPr>
          <w:rFonts w:cstheme="minorHAnsi"/>
          <w:b w:val="0"/>
          <w:i/>
          <w:color w:val="000000" w:themeColor="text1"/>
          <w:sz w:val="22"/>
          <w:szCs w:val="22"/>
        </w:rPr>
      </w:pPr>
      <w:r w:rsidRPr="006730D6">
        <w:rPr>
          <w:rFonts w:cstheme="minorHAnsi"/>
          <w:b w:val="0"/>
          <w:color w:val="000000" w:themeColor="text1"/>
          <w:sz w:val="22"/>
          <w:szCs w:val="22"/>
        </w:rPr>
        <w:t>Ryc. 17</w:t>
      </w:r>
      <w:r w:rsidRPr="006730D6">
        <w:rPr>
          <w:rFonts w:cstheme="minorHAnsi"/>
          <w:b w:val="0"/>
          <w:i/>
          <w:color w:val="000000" w:themeColor="text1"/>
          <w:sz w:val="22"/>
          <w:szCs w:val="22"/>
        </w:rPr>
        <w:t>. Wyniki odpowiedzi na pytanie 17.</w:t>
      </w:r>
    </w:p>
    <w:p w:rsidR="000E67A0" w:rsidRPr="006730D6" w:rsidRDefault="000E67A0" w:rsidP="0044367F">
      <w:pPr>
        <w:jc w:val="both"/>
        <w:rPr>
          <w:rFonts w:cstheme="minorHAnsi"/>
        </w:rPr>
      </w:pPr>
      <w:r w:rsidRPr="006730D6">
        <w:rPr>
          <w:rFonts w:cstheme="minorHAnsi"/>
        </w:rPr>
        <w:t>56% respondentów odpowiedziało, że 30 minut wysiłku fizycznego wystarczy by uchronić się przed chorobą wieńcową. 23% że 10 minut, zaś 15% że godzina. Najmniej, bo 6% uważa, że 3 godzin potrzeba dziennie by uchronić się przed zawałem.</w:t>
      </w:r>
    </w:p>
    <w:p w:rsidR="000E67A0" w:rsidRPr="006730D6" w:rsidRDefault="000E67A0" w:rsidP="0044367F">
      <w:pPr>
        <w:jc w:val="both"/>
        <w:rPr>
          <w:rFonts w:cstheme="minorHAnsi"/>
        </w:rPr>
      </w:pPr>
    </w:p>
    <w:p w:rsidR="000E67A0" w:rsidRPr="006730D6" w:rsidRDefault="000E67A0" w:rsidP="0044367F">
      <w:pPr>
        <w:jc w:val="both"/>
        <w:rPr>
          <w:rFonts w:cstheme="minorHAnsi"/>
        </w:rPr>
      </w:pPr>
      <w:r w:rsidRPr="006730D6">
        <w:rPr>
          <w:rFonts w:cstheme="minorHAnsi"/>
        </w:rPr>
        <w:t>Pytanie osiemnaste brzmi : „Czy ból w nadbrzuszu może być bólem wieńcowym ? ”</w:t>
      </w:r>
    </w:p>
    <w:p w:rsidR="000E67A0" w:rsidRPr="006730D6" w:rsidRDefault="000E67A0" w:rsidP="0044367F">
      <w:pPr>
        <w:jc w:val="both"/>
        <w:rPr>
          <w:rFonts w:cstheme="minorHAnsi"/>
        </w:rPr>
      </w:pPr>
      <w:r w:rsidRPr="006730D6">
        <w:rPr>
          <w:rFonts w:cstheme="minorHAnsi"/>
        </w:rPr>
        <w:t>Do wyboru były możliwe następujące odpowiedzi:</w:t>
      </w:r>
    </w:p>
    <w:p w:rsidR="000E67A0" w:rsidRPr="006730D6" w:rsidRDefault="000E67A0" w:rsidP="0044367F">
      <w:pPr>
        <w:pStyle w:val="Akapitzlist"/>
        <w:numPr>
          <w:ilvl w:val="0"/>
          <w:numId w:val="17"/>
        </w:numPr>
        <w:spacing w:after="200" w:line="276" w:lineRule="auto"/>
        <w:jc w:val="both"/>
        <w:rPr>
          <w:rFonts w:cstheme="minorHAnsi"/>
        </w:rPr>
      </w:pPr>
      <w:r w:rsidRPr="006730D6">
        <w:rPr>
          <w:rFonts w:cstheme="minorHAnsi"/>
        </w:rPr>
        <w:t>Tak</w:t>
      </w:r>
    </w:p>
    <w:p w:rsidR="000E67A0" w:rsidRPr="006730D6" w:rsidRDefault="000E67A0" w:rsidP="0044367F">
      <w:pPr>
        <w:pStyle w:val="Akapitzlist"/>
        <w:numPr>
          <w:ilvl w:val="0"/>
          <w:numId w:val="17"/>
        </w:numPr>
        <w:spacing w:after="200" w:line="276" w:lineRule="auto"/>
        <w:jc w:val="both"/>
        <w:rPr>
          <w:rFonts w:cstheme="minorHAnsi"/>
        </w:rPr>
      </w:pPr>
      <w:r w:rsidRPr="006730D6">
        <w:rPr>
          <w:rFonts w:cstheme="minorHAnsi"/>
        </w:rPr>
        <w:t>Nie</w:t>
      </w:r>
    </w:p>
    <w:p w:rsidR="000E67A0" w:rsidRPr="006730D6" w:rsidRDefault="000E67A0" w:rsidP="0044367F">
      <w:pPr>
        <w:pStyle w:val="Akapitzlist"/>
        <w:jc w:val="both"/>
        <w:rPr>
          <w:rFonts w:cstheme="minorHAnsi"/>
        </w:rPr>
      </w:pPr>
    </w:p>
    <w:p w:rsidR="000E67A0" w:rsidRPr="006730D6" w:rsidRDefault="000E67A0" w:rsidP="0044367F">
      <w:pPr>
        <w:spacing w:line="360" w:lineRule="auto"/>
        <w:jc w:val="both"/>
        <w:rPr>
          <w:rFonts w:cstheme="minorHAnsi"/>
        </w:rPr>
      </w:pPr>
      <w:r w:rsidRPr="006730D6">
        <w:rPr>
          <w:rFonts w:cstheme="minorHAnsi"/>
        </w:rPr>
        <w:t>Wyniki przedstawiono na poniższej Rycinie nr 18.</w:t>
      </w:r>
    </w:p>
    <w:p w:rsidR="000E67A0" w:rsidRPr="006730D6" w:rsidRDefault="000E67A0" w:rsidP="0044367F">
      <w:pPr>
        <w:spacing w:line="360" w:lineRule="auto"/>
        <w:jc w:val="both"/>
        <w:rPr>
          <w:rFonts w:cstheme="minorHAnsi"/>
        </w:rPr>
      </w:pPr>
      <w:r w:rsidRPr="006730D6">
        <w:rPr>
          <w:rFonts w:cstheme="minorHAnsi"/>
          <w:noProof/>
          <w:lang w:eastAsia="pl-PL"/>
        </w:rPr>
        <w:drawing>
          <wp:inline distT="0" distB="0" distL="0" distR="0">
            <wp:extent cx="3257550" cy="2819400"/>
            <wp:effectExtent l="19050" t="0" r="19050" b="0"/>
            <wp:docPr id="23" name="Wykres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E67A0" w:rsidRPr="006730D6" w:rsidRDefault="000E67A0" w:rsidP="0044367F">
      <w:pPr>
        <w:pStyle w:val="Legenda"/>
        <w:jc w:val="both"/>
        <w:rPr>
          <w:rFonts w:cstheme="minorHAnsi"/>
          <w:b w:val="0"/>
          <w:i/>
          <w:color w:val="000000" w:themeColor="text1"/>
          <w:sz w:val="22"/>
          <w:szCs w:val="22"/>
        </w:rPr>
      </w:pPr>
      <w:r w:rsidRPr="006730D6">
        <w:rPr>
          <w:rFonts w:cstheme="minorHAnsi"/>
          <w:b w:val="0"/>
          <w:color w:val="000000" w:themeColor="text1"/>
          <w:sz w:val="22"/>
          <w:szCs w:val="22"/>
        </w:rPr>
        <w:t>Ryc. 18</w:t>
      </w:r>
      <w:r w:rsidRPr="006730D6">
        <w:rPr>
          <w:rFonts w:cstheme="minorHAnsi"/>
          <w:b w:val="0"/>
          <w:i/>
          <w:color w:val="000000" w:themeColor="text1"/>
          <w:sz w:val="22"/>
          <w:szCs w:val="22"/>
        </w:rPr>
        <w:t>. Wyniki odpowiedzi na pytanie 18.</w:t>
      </w:r>
    </w:p>
    <w:p w:rsidR="000E67A0" w:rsidRPr="006730D6" w:rsidRDefault="000E67A0" w:rsidP="0044367F">
      <w:pPr>
        <w:jc w:val="both"/>
        <w:rPr>
          <w:rFonts w:cstheme="minorHAnsi"/>
        </w:rPr>
      </w:pPr>
      <w:r w:rsidRPr="006730D6">
        <w:rPr>
          <w:rFonts w:cstheme="minorHAnsi"/>
        </w:rPr>
        <w:lastRenderedPageBreak/>
        <w:t>68% ankietowanych uważa, że ból w nadbrzuszu może być bólem wieńcowym, a 32% odwrotnie.</w:t>
      </w:r>
    </w:p>
    <w:p w:rsidR="000E67A0" w:rsidRPr="006730D6" w:rsidRDefault="000E67A0" w:rsidP="0044367F">
      <w:pPr>
        <w:jc w:val="both"/>
        <w:rPr>
          <w:rFonts w:cstheme="minorHAnsi"/>
        </w:rPr>
      </w:pPr>
    </w:p>
    <w:p w:rsidR="000E67A0" w:rsidRPr="006730D6" w:rsidRDefault="000E67A0" w:rsidP="0044367F">
      <w:pPr>
        <w:jc w:val="both"/>
        <w:rPr>
          <w:rFonts w:cstheme="minorHAnsi"/>
        </w:rPr>
      </w:pPr>
      <w:r w:rsidRPr="006730D6">
        <w:rPr>
          <w:rFonts w:cstheme="minorHAnsi"/>
        </w:rPr>
        <w:t>Pytanie dziewiętnaste dotyczy trybu życia prowadzonego przez ankietowanych.</w:t>
      </w:r>
    </w:p>
    <w:p w:rsidR="000E67A0" w:rsidRPr="006730D6" w:rsidRDefault="000E67A0" w:rsidP="0044367F">
      <w:pPr>
        <w:spacing w:after="100" w:afterAutospacing="1" w:line="360" w:lineRule="auto"/>
        <w:jc w:val="both"/>
        <w:rPr>
          <w:rFonts w:cstheme="minorHAnsi"/>
        </w:rPr>
      </w:pPr>
      <w:r w:rsidRPr="006730D6">
        <w:rPr>
          <w:rFonts w:cstheme="minorHAnsi"/>
        </w:rPr>
        <w:t>Do wyboru były możliwe następujące odpowiedzi:</w:t>
      </w:r>
    </w:p>
    <w:p w:rsidR="000E67A0" w:rsidRPr="006730D6" w:rsidRDefault="000E67A0" w:rsidP="0044367F">
      <w:pPr>
        <w:pStyle w:val="Akapitzlist"/>
        <w:numPr>
          <w:ilvl w:val="0"/>
          <w:numId w:val="18"/>
        </w:numPr>
        <w:spacing w:after="100" w:afterAutospacing="1" w:line="360" w:lineRule="auto"/>
        <w:jc w:val="both"/>
        <w:rPr>
          <w:rFonts w:cstheme="minorHAnsi"/>
        </w:rPr>
      </w:pPr>
      <w:r w:rsidRPr="006730D6">
        <w:rPr>
          <w:rFonts w:cstheme="minorHAnsi"/>
        </w:rPr>
        <w:t>Siedzący – sport rzadko, jem co chcę</w:t>
      </w:r>
    </w:p>
    <w:p w:rsidR="000E67A0" w:rsidRPr="006730D6" w:rsidRDefault="000E67A0" w:rsidP="0044367F">
      <w:pPr>
        <w:pStyle w:val="Akapitzlist"/>
        <w:numPr>
          <w:ilvl w:val="0"/>
          <w:numId w:val="18"/>
        </w:numPr>
        <w:spacing w:after="100" w:afterAutospacing="1" w:line="360" w:lineRule="auto"/>
        <w:jc w:val="both"/>
        <w:rPr>
          <w:rFonts w:cstheme="minorHAnsi"/>
        </w:rPr>
      </w:pPr>
      <w:r w:rsidRPr="006730D6">
        <w:rPr>
          <w:rFonts w:cstheme="minorHAnsi"/>
        </w:rPr>
        <w:t>Zdrowy – sporo sportu, zdrowe żywienie</w:t>
      </w:r>
    </w:p>
    <w:p w:rsidR="000E67A0" w:rsidRPr="006730D6" w:rsidRDefault="000E67A0" w:rsidP="0044367F">
      <w:pPr>
        <w:pStyle w:val="Akapitzlist"/>
        <w:numPr>
          <w:ilvl w:val="0"/>
          <w:numId w:val="18"/>
        </w:numPr>
        <w:spacing w:after="100" w:afterAutospacing="1" w:line="360" w:lineRule="auto"/>
        <w:jc w:val="both"/>
        <w:rPr>
          <w:rFonts w:cstheme="minorHAnsi"/>
        </w:rPr>
      </w:pPr>
      <w:r w:rsidRPr="006730D6">
        <w:rPr>
          <w:rFonts w:cstheme="minorHAnsi"/>
        </w:rPr>
        <w:t>Sportowy – sport często, jem co chcę</w:t>
      </w:r>
    </w:p>
    <w:p w:rsidR="000E67A0" w:rsidRPr="006730D6" w:rsidRDefault="000E67A0" w:rsidP="0044367F">
      <w:pPr>
        <w:pStyle w:val="Akapitzlist"/>
        <w:spacing w:after="100" w:afterAutospacing="1" w:line="360" w:lineRule="auto"/>
        <w:jc w:val="both"/>
        <w:rPr>
          <w:rFonts w:cstheme="minorHAnsi"/>
        </w:rPr>
      </w:pPr>
    </w:p>
    <w:p w:rsidR="000E67A0" w:rsidRPr="000744B0" w:rsidRDefault="000E67A0" w:rsidP="0044367F">
      <w:pPr>
        <w:spacing w:after="100" w:afterAutospacing="1" w:line="360" w:lineRule="auto"/>
        <w:jc w:val="both"/>
        <w:rPr>
          <w:rFonts w:cstheme="minorHAnsi"/>
        </w:rPr>
      </w:pPr>
      <w:r w:rsidRPr="000744B0">
        <w:rPr>
          <w:rFonts w:cstheme="minorHAnsi"/>
        </w:rPr>
        <w:t>Wyniki przedstawiono na poniższej Rycinie nr 19.</w:t>
      </w:r>
    </w:p>
    <w:p w:rsidR="000E67A0" w:rsidRPr="006730D6" w:rsidRDefault="000E67A0" w:rsidP="0044367F">
      <w:pPr>
        <w:pStyle w:val="Akapitzlist"/>
        <w:spacing w:after="100" w:afterAutospacing="1" w:line="360" w:lineRule="auto"/>
        <w:jc w:val="both"/>
        <w:rPr>
          <w:rFonts w:cstheme="minorHAnsi"/>
        </w:rPr>
      </w:pPr>
      <w:r w:rsidRPr="006730D6">
        <w:rPr>
          <w:rFonts w:cstheme="minorHAnsi"/>
          <w:noProof/>
          <w:lang w:eastAsia="pl-PL"/>
        </w:rPr>
        <w:drawing>
          <wp:inline distT="0" distB="0" distL="0" distR="0">
            <wp:extent cx="2971800" cy="2562225"/>
            <wp:effectExtent l="19050" t="0" r="19050" b="0"/>
            <wp:docPr id="24" name="Wykres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0E67A0" w:rsidRPr="006730D6" w:rsidRDefault="000E67A0" w:rsidP="0044367F">
      <w:pPr>
        <w:pStyle w:val="Legenda"/>
        <w:jc w:val="both"/>
        <w:rPr>
          <w:rFonts w:cstheme="minorHAnsi"/>
          <w:b w:val="0"/>
          <w:i/>
          <w:color w:val="000000" w:themeColor="text1"/>
          <w:sz w:val="22"/>
          <w:szCs w:val="22"/>
        </w:rPr>
      </w:pPr>
      <w:r w:rsidRPr="006730D6">
        <w:rPr>
          <w:rFonts w:cstheme="minorHAnsi"/>
          <w:b w:val="0"/>
          <w:color w:val="000000" w:themeColor="text1"/>
          <w:sz w:val="22"/>
          <w:szCs w:val="22"/>
        </w:rPr>
        <w:t>Ryc. 19</w:t>
      </w:r>
      <w:r w:rsidRPr="006730D6">
        <w:rPr>
          <w:rFonts w:cstheme="minorHAnsi"/>
          <w:b w:val="0"/>
          <w:i/>
          <w:color w:val="000000" w:themeColor="text1"/>
          <w:sz w:val="22"/>
          <w:szCs w:val="22"/>
        </w:rPr>
        <w:t>. Wyniki odpowiedzi na pytanie 19.</w:t>
      </w:r>
    </w:p>
    <w:p w:rsidR="000E67A0" w:rsidRPr="006730D6" w:rsidRDefault="000E67A0" w:rsidP="0044367F">
      <w:pPr>
        <w:jc w:val="both"/>
        <w:rPr>
          <w:rFonts w:cstheme="minorHAnsi"/>
        </w:rPr>
      </w:pPr>
      <w:r w:rsidRPr="006730D6">
        <w:rPr>
          <w:rFonts w:cstheme="minorHAnsi"/>
        </w:rPr>
        <w:t>44% ankietowanych prowadzi sportowy tryb życia, 30% zdrowy a 26% siedzący.</w:t>
      </w:r>
    </w:p>
    <w:p w:rsidR="000E67A0" w:rsidRPr="006730D6" w:rsidRDefault="000E67A0" w:rsidP="0044367F">
      <w:pPr>
        <w:jc w:val="both"/>
        <w:rPr>
          <w:rFonts w:cstheme="minorHAnsi"/>
        </w:rPr>
      </w:pPr>
    </w:p>
    <w:p w:rsidR="000E67A0" w:rsidRPr="006730D6" w:rsidRDefault="000E67A0" w:rsidP="0044367F">
      <w:pPr>
        <w:jc w:val="both"/>
        <w:rPr>
          <w:rFonts w:cstheme="minorHAnsi"/>
        </w:rPr>
      </w:pPr>
      <w:r w:rsidRPr="006730D6">
        <w:rPr>
          <w:rFonts w:cstheme="minorHAnsi"/>
        </w:rPr>
        <w:t>Pytanie dwudzieste sprawdza ile procent respondentów pali.</w:t>
      </w:r>
    </w:p>
    <w:p w:rsidR="000E67A0" w:rsidRPr="006730D6" w:rsidRDefault="000E67A0" w:rsidP="0044367F">
      <w:pPr>
        <w:spacing w:after="100" w:afterAutospacing="1" w:line="360" w:lineRule="auto"/>
        <w:jc w:val="both"/>
        <w:rPr>
          <w:rFonts w:cstheme="minorHAnsi"/>
        </w:rPr>
      </w:pPr>
      <w:r w:rsidRPr="006730D6">
        <w:rPr>
          <w:rFonts w:cstheme="minorHAnsi"/>
        </w:rPr>
        <w:t>Do wyboru były możliwe następujące odpowiedzi:</w:t>
      </w:r>
    </w:p>
    <w:p w:rsidR="000E67A0" w:rsidRPr="006730D6" w:rsidRDefault="000E67A0" w:rsidP="0044367F">
      <w:pPr>
        <w:pStyle w:val="Akapitzlist"/>
        <w:numPr>
          <w:ilvl w:val="0"/>
          <w:numId w:val="19"/>
        </w:numPr>
        <w:spacing w:after="200" w:line="276" w:lineRule="auto"/>
        <w:jc w:val="both"/>
        <w:rPr>
          <w:rFonts w:cstheme="minorHAnsi"/>
        </w:rPr>
      </w:pPr>
      <w:r w:rsidRPr="006730D6">
        <w:rPr>
          <w:rFonts w:cstheme="minorHAnsi"/>
        </w:rPr>
        <w:t>Tak</w:t>
      </w:r>
    </w:p>
    <w:p w:rsidR="000E67A0" w:rsidRPr="006730D6" w:rsidRDefault="000E67A0" w:rsidP="0044367F">
      <w:pPr>
        <w:pStyle w:val="Akapitzlist"/>
        <w:numPr>
          <w:ilvl w:val="0"/>
          <w:numId w:val="19"/>
        </w:numPr>
        <w:spacing w:after="200" w:line="276" w:lineRule="auto"/>
        <w:jc w:val="both"/>
        <w:rPr>
          <w:rFonts w:cstheme="minorHAnsi"/>
        </w:rPr>
      </w:pPr>
      <w:r w:rsidRPr="006730D6">
        <w:rPr>
          <w:rFonts w:cstheme="minorHAnsi"/>
        </w:rPr>
        <w:t>Nie</w:t>
      </w:r>
    </w:p>
    <w:p w:rsidR="000E67A0" w:rsidRPr="006730D6" w:rsidRDefault="000E67A0" w:rsidP="0044367F">
      <w:pPr>
        <w:spacing w:line="360" w:lineRule="auto"/>
        <w:jc w:val="both"/>
        <w:rPr>
          <w:rFonts w:cstheme="minorHAnsi"/>
        </w:rPr>
      </w:pPr>
      <w:r w:rsidRPr="006730D6">
        <w:rPr>
          <w:rFonts w:cstheme="minorHAnsi"/>
        </w:rPr>
        <w:t>Wyniki przedstawiono na poniższej Rycinie nr 20.</w:t>
      </w:r>
    </w:p>
    <w:p w:rsidR="000E67A0" w:rsidRPr="006730D6" w:rsidRDefault="000E67A0" w:rsidP="0044367F">
      <w:pPr>
        <w:spacing w:line="360" w:lineRule="auto"/>
        <w:ind w:left="360"/>
        <w:jc w:val="both"/>
        <w:rPr>
          <w:rFonts w:cstheme="minorHAnsi"/>
        </w:rPr>
      </w:pPr>
      <w:r w:rsidRPr="006730D6">
        <w:rPr>
          <w:rFonts w:cstheme="minorHAnsi"/>
          <w:noProof/>
          <w:lang w:eastAsia="pl-PL"/>
        </w:rPr>
        <w:lastRenderedPageBreak/>
        <w:drawing>
          <wp:inline distT="0" distB="0" distL="0" distR="0">
            <wp:extent cx="2371725" cy="2238375"/>
            <wp:effectExtent l="19050" t="0" r="9525" b="0"/>
            <wp:docPr id="25" name="Wykres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0E67A0" w:rsidRPr="006730D6" w:rsidRDefault="000E67A0" w:rsidP="0044367F">
      <w:pPr>
        <w:pStyle w:val="Legenda"/>
        <w:jc w:val="both"/>
        <w:rPr>
          <w:rFonts w:cstheme="minorHAnsi"/>
          <w:b w:val="0"/>
          <w:i/>
          <w:color w:val="000000" w:themeColor="text1"/>
          <w:sz w:val="22"/>
          <w:szCs w:val="22"/>
        </w:rPr>
      </w:pPr>
      <w:r w:rsidRPr="006730D6">
        <w:rPr>
          <w:rFonts w:cstheme="minorHAnsi"/>
          <w:b w:val="0"/>
          <w:color w:val="000000" w:themeColor="text1"/>
          <w:sz w:val="22"/>
          <w:szCs w:val="22"/>
        </w:rPr>
        <w:t>Ryc. 20</w:t>
      </w:r>
      <w:r w:rsidRPr="006730D6">
        <w:rPr>
          <w:rFonts w:cstheme="minorHAnsi"/>
          <w:b w:val="0"/>
          <w:i/>
          <w:color w:val="000000" w:themeColor="text1"/>
          <w:sz w:val="22"/>
          <w:szCs w:val="22"/>
        </w:rPr>
        <w:t>. Wyniki odpowiedzi na pytanie 20.</w:t>
      </w:r>
    </w:p>
    <w:p w:rsidR="000E67A0" w:rsidRPr="006730D6" w:rsidRDefault="000E67A0" w:rsidP="0044367F">
      <w:pPr>
        <w:jc w:val="both"/>
        <w:rPr>
          <w:rFonts w:cstheme="minorHAnsi"/>
        </w:rPr>
      </w:pPr>
      <w:r w:rsidRPr="006730D6">
        <w:rPr>
          <w:rFonts w:cstheme="minorHAnsi"/>
        </w:rPr>
        <w:t>69% respondentów pali papierosy, reszta czyli 39 % nie pali.</w:t>
      </w:r>
    </w:p>
    <w:p w:rsidR="000E67A0" w:rsidRPr="006730D6" w:rsidRDefault="000E67A0" w:rsidP="0044367F">
      <w:pPr>
        <w:jc w:val="both"/>
        <w:rPr>
          <w:rFonts w:cstheme="minorHAnsi"/>
        </w:rPr>
      </w:pPr>
    </w:p>
    <w:p w:rsidR="000E67A0" w:rsidRPr="006730D6" w:rsidRDefault="000E67A0" w:rsidP="0044367F">
      <w:pPr>
        <w:jc w:val="both"/>
        <w:rPr>
          <w:rFonts w:cstheme="minorHAnsi"/>
        </w:rPr>
      </w:pPr>
      <w:r w:rsidRPr="006730D6">
        <w:rPr>
          <w:rFonts w:cstheme="minorHAnsi"/>
        </w:rPr>
        <w:t>Dwudzieste pierwsze pytanie brzmi : „ Czy leczy się Pan/Pani kardiologicznie? ”</w:t>
      </w:r>
    </w:p>
    <w:p w:rsidR="000E67A0" w:rsidRPr="006730D6" w:rsidRDefault="000E67A0" w:rsidP="0044367F">
      <w:pPr>
        <w:spacing w:after="100" w:afterAutospacing="1" w:line="360" w:lineRule="auto"/>
        <w:jc w:val="both"/>
        <w:rPr>
          <w:rFonts w:cstheme="minorHAnsi"/>
        </w:rPr>
      </w:pPr>
      <w:r w:rsidRPr="006730D6">
        <w:rPr>
          <w:rFonts w:cstheme="minorHAnsi"/>
        </w:rPr>
        <w:t>Do wyboru były możliwe następujące odpowiedzi:</w:t>
      </w:r>
    </w:p>
    <w:p w:rsidR="000E67A0" w:rsidRPr="006730D6" w:rsidRDefault="000E67A0" w:rsidP="0044367F">
      <w:pPr>
        <w:pStyle w:val="Akapitzlist"/>
        <w:numPr>
          <w:ilvl w:val="0"/>
          <w:numId w:val="20"/>
        </w:numPr>
        <w:spacing w:after="100" w:afterAutospacing="1" w:line="360" w:lineRule="auto"/>
        <w:jc w:val="both"/>
        <w:rPr>
          <w:rFonts w:cstheme="minorHAnsi"/>
        </w:rPr>
      </w:pPr>
      <w:r w:rsidRPr="006730D6">
        <w:rPr>
          <w:rFonts w:cstheme="minorHAnsi"/>
        </w:rPr>
        <w:t xml:space="preserve">Tak </w:t>
      </w:r>
    </w:p>
    <w:p w:rsidR="000E67A0" w:rsidRPr="006730D6" w:rsidRDefault="000E67A0" w:rsidP="0044367F">
      <w:pPr>
        <w:pStyle w:val="Akapitzlist"/>
        <w:numPr>
          <w:ilvl w:val="0"/>
          <w:numId w:val="20"/>
        </w:numPr>
        <w:spacing w:after="100" w:afterAutospacing="1" w:line="360" w:lineRule="auto"/>
        <w:jc w:val="both"/>
        <w:rPr>
          <w:rFonts w:cstheme="minorHAnsi"/>
        </w:rPr>
      </w:pPr>
      <w:r w:rsidRPr="006730D6">
        <w:rPr>
          <w:rFonts w:cstheme="minorHAnsi"/>
        </w:rPr>
        <w:t>Nie</w:t>
      </w:r>
    </w:p>
    <w:p w:rsidR="000E67A0" w:rsidRPr="006730D6" w:rsidRDefault="000E67A0" w:rsidP="0044367F">
      <w:pPr>
        <w:pStyle w:val="Akapitzlist"/>
        <w:spacing w:after="100" w:afterAutospacing="1" w:line="360" w:lineRule="auto"/>
        <w:jc w:val="both"/>
        <w:rPr>
          <w:rFonts w:cstheme="minorHAnsi"/>
        </w:rPr>
      </w:pPr>
    </w:p>
    <w:p w:rsidR="000E67A0" w:rsidRPr="006730D6" w:rsidRDefault="000E67A0" w:rsidP="0044367F">
      <w:pPr>
        <w:spacing w:line="360" w:lineRule="auto"/>
        <w:jc w:val="both"/>
        <w:rPr>
          <w:rFonts w:cstheme="minorHAnsi"/>
        </w:rPr>
      </w:pPr>
      <w:r w:rsidRPr="006730D6">
        <w:rPr>
          <w:rFonts w:cstheme="minorHAnsi"/>
        </w:rPr>
        <w:t>Wyniki przedstawiono na poniższej Rycinie nr 21.</w:t>
      </w:r>
    </w:p>
    <w:p w:rsidR="000E67A0" w:rsidRPr="006730D6" w:rsidRDefault="000E67A0" w:rsidP="0044367F">
      <w:pPr>
        <w:spacing w:line="360" w:lineRule="auto"/>
        <w:jc w:val="both"/>
        <w:rPr>
          <w:rFonts w:cstheme="minorHAnsi"/>
        </w:rPr>
      </w:pPr>
      <w:r w:rsidRPr="006730D6">
        <w:rPr>
          <w:rFonts w:cstheme="minorHAnsi"/>
          <w:noProof/>
          <w:lang w:eastAsia="pl-PL"/>
        </w:rPr>
        <w:drawing>
          <wp:inline distT="0" distB="0" distL="0" distR="0">
            <wp:extent cx="2428875" cy="2619375"/>
            <wp:effectExtent l="19050" t="0" r="9525" b="0"/>
            <wp:docPr id="26" name="Wykres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E67A0" w:rsidRPr="006730D6" w:rsidRDefault="000E67A0" w:rsidP="0044367F">
      <w:pPr>
        <w:pStyle w:val="Legenda"/>
        <w:jc w:val="both"/>
        <w:rPr>
          <w:rFonts w:cstheme="minorHAnsi"/>
          <w:b w:val="0"/>
          <w:i/>
          <w:color w:val="000000" w:themeColor="text1"/>
          <w:sz w:val="22"/>
          <w:szCs w:val="22"/>
        </w:rPr>
      </w:pPr>
      <w:r w:rsidRPr="006730D6">
        <w:rPr>
          <w:rFonts w:cstheme="minorHAnsi"/>
          <w:b w:val="0"/>
          <w:color w:val="000000" w:themeColor="text1"/>
          <w:sz w:val="22"/>
          <w:szCs w:val="22"/>
        </w:rPr>
        <w:t>Ryc. 21</w:t>
      </w:r>
      <w:r w:rsidRPr="006730D6">
        <w:rPr>
          <w:rFonts w:cstheme="minorHAnsi"/>
          <w:b w:val="0"/>
          <w:i/>
          <w:color w:val="000000" w:themeColor="text1"/>
          <w:sz w:val="22"/>
          <w:szCs w:val="22"/>
        </w:rPr>
        <w:t>. Wyniki odpowiedzi na pytanie 21.</w:t>
      </w:r>
    </w:p>
    <w:p w:rsidR="000E67A0" w:rsidRPr="006730D6" w:rsidRDefault="000E67A0" w:rsidP="0044367F">
      <w:pPr>
        <w:spacing w:after="200" w:line="276" w:lineRule="auto"/>
        <w:jc w:val="both"/>
        <w:rPr>
          <w:rFonts w:cstheme="minorHAnsi"/>
        </w:rPr>
      </w:pPr>
      <w:r w:rsidRPr="006730D6">
        <w:rPr>
          <w:rFonts w:cstheme="minorHAnsi"/>
        </w:rPr>
        <w:t>29% ankietowanych leczy się kardiologicznie, 71% nie ma problemów z sercem.</w:t>
      </w:r>
    </w:p>
    <w:p w:rsidR="00750631" w:rsidRPr="000E67A0" w:rsidRDefault="006E27B4" w:rsidP="0044367F">
      <w:pPr>
        <w:spacing w:after="0" w:line="240" w:lineRule="auto"/>
        <w:jc w:val="both"/>
        <w:rPr>
          <w:rFonts w:cs="Times New Roman"/>
          <w:b/>
        </w:rPr>
      </w:pPr>
      <w:bookmarkStart w:id="6" w:name="_GoBack"/>
      <w:bookmarkEnd w:id="6"/>
      <w:r>
        <w:rPr>
          <w:rFonts w:cs="Times New Roman"/>
          <w:b/>
          <w:noProof/>
          <w:lang w:eastAsia="pl-PL"/>
        </w:rPr>
        <w:pict>
          <v:line id="_x0000_s1036" style="position:absolute;left:0;text-align:left;z-index:251676672;visibility:visible" from="-.75pt,.7pt" to="155.2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Uej3wEAAA0EAAAOAAAAZHJzL2Uyb0RvYy54bWysU02P0zAQvSPxHyzfaZKilt2o6R52tVwQ&#10;VHz8AK8zbiz8Jds0CTcO/DP4X4ydNF0BEgJxcWJ73pt5b8a7m0ErcgIfpDUNrVYlJWC4baU5NvTD&#10;+/tnV5SEyEzLlDXQ0BECvdk/fbLrXQ1r21nVgidIYkLdu4Z2Mbq6KALvQLOwsg4MXgrrNYu49cei&#10;9axHdq2KdVlui9761nnLIQQ8vZsu6T7zCwE8vhEiQCSqoVhbzKvP60Nai/2O1UfPXCf5XAb7hyo0&#10;kwaTLlR3LDLyyctfqLTk3gYr4opbXVghJIesAdVU5U9q3nXMQdaC5gS32BT+Hy1/fTp4ItuGbikx&#10;TGOLvn/59pV/NvIjQV9DHMk2udS7UGPwrTn4eRfcwSfJg/A6fVEMGbKz4+IsDJFwPKyurypsFyUc&#10;7643602iLC5Y50N8CVZjyoA9UtIk3axmp1chTqHnkHSsDOkb+rx6sclRwSrZ3kul0l0eHbhVnpwY&#10;Nj0O1ZzrURRmVgYLSKImGfkvjgom+rcg0JRU+JQgjeOFk3EOJp55lcHoBBNYwQIs/wyc4xMU8qj+&#10;DXhB5MzWxAWspbH+d9kvVogp/uzApDtZ8GDbMTc4W4Mzl7s0v4801I/3GX55xfsfAAAA//8DAFBL&#10;AwQUAAYACAAAACEAKDH2O98AAAAIAQAADwAAAGRycy9kb3ducmV2LnhtbEyPQUvDQBCF74L/YRnB&#10;i9hNGltLmk0RUUSQllYvvW2zYxLMzobdbZP+e8eTPb73hjffK1aj7cQJfWgdKUgnCQikypmWagVf&#10;n6/3CxAhajK6c4QKzhhgVV5fFTo3bqAtnnaxFlxCIdcKmhj7XMpQNWh1mLgeibNv562OLH0tjdcD&#10;l9tOTpNkLq1uiT80usfnBquf3dEqmL28faTrdUg2g9xnD/L8frf1e6Vub8anJYiIY/w/hj98RoeS&#10;mQ7uSCaIjvWMp0QF85QXcJ5NH9k4sJFlIMtCXg4ofwEAAP//AwBQSwECLQAUAAYACAAAACEAtoM4&#10;kv4AAADhAQAAEwAAAAAAAAAAAAAAAAAAAAAAW0NvbnRlbnRfVHlwZXNdLnhtbFBLAQItABQABgAI&#10;AAAAIQA4/SH/1gAAAJQBAAALAAAAAAAAAAAAAAAAAC8BAABfcmVscy8ucmVsc1BLAQItABQABgAI&#10;AAAAIQD7QUej3wEAAA0EAAAOAAAAAAAAAAAAAAAAAC4CAABkcnMvZTJvRG9jLnhtbFBLAQItABQA&#10;BgAIAAAAIQAoMfY73wAAAAgBAAAPAAAAAAAAAAAAAAAAADkEAABkcnMvZG93bnJldi54bWxQSwUG&#10;AAAAAAQABADzAAAARQUAAAAA&#10;" strokecolor="black [3213]" strokeweight=".25pt">
            <v:stroke joinstyle="miter"/>
          </v:line>
        </w:pict>
      </w:r>
    </w:p>
    <w:p w:rsidR="00585683" w:rsidRPr="00530EBB" w:rsidRDefault="00585683" w:rsidP="00530EBB">
      <w:pPr>
        <w:spacing w:after="0" w:line="240" w:lineRule="auto"/>
        <w:jc w:val="both"/>
        <w:rPr>
          <w:rFonts w:cs="Times New Roman"/>
          <w:b/>
        </w:rPr>
      </w:pPr>
    </w:p>
    <w:p w:rsidR="00750631" w:rsidRDefault="00750631" w:rsidP="0044367F">
      <w:pPr>
        <w:pStyle w:val="Akapitzlist"/>
        <w:numPr>
          <w:ilvl w:val="0"/>
          <w:numId w:val="1"/>
        </w:numPr>
        <w:spacing w:after="0" w:line="240" w:lineRule="auto"/>
        <w:ind w:left="426"/>
        <w:jc w:val="both"/>
        <w:rPr>
          <w:rFonts w:cs="Times New Roman"/>
          <w:b/>
        </w:rPr>
      </w:pPr>
      <w:r>
        <w:rPr>
          <w:rFonts w:cs="Times New Roman"/>
          <w:b/>
        </w:rPr>
        <w:lastRenderedPageBreak/>
        <w:t>Dyskusja</w:t>
      </w:r>
    </w:p>
    <w:p w:rsidR="00750631" w:rsidRDefault="00AA19F2" w:rsidP="0044367F">
      <w:pPr>
        <w:spacing w:after="0" w:line="240" w:lineRule="auto"/>
        <w:ind w:left="66"/>
        <w:jc w:val="both"/>
        <w:rPr>
          <w:sz w:val="24"/>
          <w:szCs w:val="24"/>
        </w:rPr>
      </w:pPr>
      <w:r>
        <w:rPr>
          <w:sz w:val="24"/>
          <w:szCs w:val="24"/>
        </w:rPr>
        <w:t xml:space="preserve">    Większość wyników z pytań ankietowych było na średnim poziomie. Żaden z respondentów nie odpowiedział dobrze na wszystkie 13 pytań dotyczących zagadnień z tematyki choroby wieńcowej.</w:t>
      </w:r>
    </w:p>
    <w:p w:rsidR="005A66A1" w:rsidRDefault="00AA19F2" w:rsidP="0044367F">
      <w:pPr>
        <w:spacing w:after="0" w:line="240" w:lineRule="auto"/>
        <w:ind w:left="66"/>
        <w:jc w:val="both"/>
        <w:rPr>
          <w:sz w:val="24"/>
          <w:szCs w:val="24"/>
        </w:rPr>
      </w:pPr>
      <w:r>
        <w:rPr>
          <w:sz w:val="24"/>
          <w:szCs w:val="24"/>
        </w:rPr>
        <w:t xml:space="preserve">   Z pewnością największy problem ankietowanym przysporzyło pytanie o cechy charakterystyczne bólu zawałowego</w:t>
      </w:r>
      <w:r w:rsidR="005A66A1">
        <w:rPr>
          <w:sz w:val="24"/>
          <w:szCs w:val="24"/>
        </w:rPr>
        <w:t xml:space="preserve">. Było to pytanie wielokrotnego wyboru, więc myślę, że to była przyczyna tak małej ilości trafnych odpowiedzi. Tylko 20% ankietowanych zaznaczyło 3 dobre odpowiedzi, które należało zaznaczyć. </w:t>
      </w:r>
      <w:r w:rsidR="00594C1B">
        <w:rPr>
          <w:sz w:val="24"/>
          <w:szCs w:val="24"/>
        </w:rPr>
        <w:t>Wniosek jest taki, że powinny w szkołach podstawowych, licealnych, nawet w kółkach seniora powinna być edukacja na temat chorób wieńcowych. Wystarczyło by nie wiele podstawowych informacji, a można by było dzięki temu kiedyś w przyszłości komuś pomóc, albo z danymi objawami udał się do lekarza.</w:t>
      </w:r>
    </w:p>
    <w:p w:rsidR="00AA19F2" w:rsidRPr="007B2CC4" w:rsidRDefault="005A66A1" w:rsidP="0044367F">
      <w:pPr>
        <w:spacing w:after="0" w:line="240" w:lineRule="auto"/>
        <w:ind w:left="66"/>
        <w:jc w:val="both"/>
        <w:rPr>
          <w:rFonts w:cs="Times New Roman"/>
          <w:b/>
        </w:rPr>
      </w:pPr>
      <w:r>
        <w:rPr>
          <w:sz w:val="24"/>
          <w:szCs w:val="24"/>
        </w:rPr>
        <w:t xml:space="preserve">   Kolejne pytanie, gdzie tylko 36% zaznaczyło prawidłowe odpowiedzi, dotyczy leku, który większość z nas ma w domowej apteczce i który można podać w podejrzeniu zawału. Mało kto wie, że naprawdę dzięki niby „zwykłej” aspirynie można pomóc pacjentowi w tak ciężkiej chorobie jaką jest zawał serca.</w:t>
      </w:r>
    </w:p>
    <w:p w:rsidR="00750631" w:rsidRDefault="00BC489F" w:rsidP="00BC489F">
      <w:pPr>
        <w:spacing w:after="0" w:line="240" w:lineRule="auto"/>
        <w:jc w:val="both"/>
        <w:rPr>
          <w:rFonts w:cs="Times New Roman"/>
        </w:rPr>
      </w:pPr>
      <w:r>
        <w:rPr>
          <w:rFonts w:cs="Times New Roman"/>
          <w:b/>
        </w:rPr>
        <w:t xml:space="preserve">      </w:t>
      </w:r>
      <w:r>
        <w:rPr>
          <w:rFonts w:cs="Times New Roman"/>
        </w:rPr>
        <w:t xml:space="preserve">Na każde pytanie większość osób odpowiedziało dobrze. </w:t>
      </w:r>
    </w:p>
    <w:p w:rsidR="00BC489F" w:rsidRDefault="00BC489F" w:rsidP="00BC489F">
      <w:pPr>
        <w:spacing w:after="0" w:line="240" w:lineRule="auto"/>
        <w:jc w:val="both"/>
        <w:rPr>
          <w:rFonts w:cs="Times New Roman"/>
        </w:rPr>
      </w:pPr>
      <w:r>
        <w:rPr>
          <w:rFonts w:cs="Times New Roman"/>
        </w:rPr>
        <w:t xml:space="preserve">     Na jedno pytanie 100% ankietowanych odpowiedziało dobrze. Wszyscy są zgodni, że siedzący tryb życia prowadzi do rozwoju choroby wieńcowej.</w:t>
      </w:r>
    </w:p>
    <w:p w:rsidR="00BC489F" w:rsidRDefault="00BC489F" w:rsidP="00BC489F">
      <w:pPr>
        <w:spacing w:after="0" w:line="240" w:lineRule="auto"/>
        <w:jc w:val="both"/>
        <w:rPr>
          <w:rFonts w:cs="Times New Roman"/>
        </w:rPr>
      </w:pPr>
      <w:r>
        <w:rPr>
          <w:rFonts w:cs="Times New Roman"/>
        </w:rPr>
        <w:t xml:space="preserve">  56% ankietowanych, czyli ponad połowa wie, że codziennie potrzeba 30 minut wysiłku fizycznego, aby uchronić się przed chorobą wieńcową. </w:t>
      </w:r>
      <w:r w:rsidR="008B413E">
        <w:rPr>
          <w:rFonts w:cs="Times New Roman"/>
        </w:rPr>
        <w:t>23% zaś uważa, że tylko 10 minut</w:t>
      </w:r>
      <w:r w:rsidR="00530EBB">
        <w:rPr>
          <w:rFonts w:cs="Times New Roman"/>
        </w:rPr>
        <w:t xml:space="preserve">. Zgadza się to z tym ile osób prowadzi siedzący tryb życia. Możemy podejrzewać, że to właśnie te osoby zaznaczyły, że tylko 10 minut wysiłku fizycznego wystarczy. </w:t>
      </w:r>
    </w:p>
    <w:p w:rsidR="00585683" w:rsidRPr="00530EBB" w:rsidRDefault="006E27B4" w:rsidP="00530EBB">
      <w:pPr>
        <w:spacing w:after="100" w:afterAutospacing="1" w:line="360" w:lineRule="auto"/>
        <w:jc w:val="both"/>
        <w:rPr>
          <w:sz w:val="24"/>
          <w:szCs w:val="24"/>
        </w:rPr>
      </w:pPr>
      <w:r w:rsidRPr="006E27B4">
        <w:rPr>
          <w:rFonts w:cs="Times New Roman"/>
          <w:noProof/>
          <w:lang w:eastAsia="pl-PL"/>
        </w:rPr>
        <w:pict>
          <v:line id="_x0000_s1039" style="position:absolute;left:0;text-align:left;z-index:251678720;visibility:visible" from="-4.15pt,156.5pt" to="151.85pt,15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Uej3wEAAA0EAAAOAAAAZHJzL2Uyb0RvYy54bWysU02P0zAQvSPxHyzfaZKilt2o6R52tVwQ&#10;VHz8AK8zbiz8Jds0CTcO/DP4X4ydNF0BEgJxcWJ73pt5b8a7m0ErcgIfpDUNrVYlJWC4baU5NvTD&#10;+/tnV5SEyEzLlDXQ0BECvdk/fbLrXQ1r21nVgidIYkLdu4Z2Mbq6KALvQLOwsg4MXgrrNYu49cei&#10;9axHdq2KdVlui9761nnLIQQ8vZsu6T7zCwE8vhEiQCSqoVhbzKvP60Nai/2O1UfPXCf5XAb7hyo0&#10;kwaTLlR3LDLyyctfqLTk3gYr4opbXVghJIesAdVU5U9q3nXMQdaC5gS32BT+Hy1/fTp4ItuGbikx&#10;TGOLvn/59pV/NvIjQV9DHMk2udS7UGPwrTn4eRfcwSfJg/A6fVEMGbKz4+IsDJFwPKyurypsFyUc&#10;7643602iLC5Y50N8CVZjyoA9UtIk3axmp1chTqHnkHSsDOkb+rx6sclRwSrZ3kul0l0eHbhVnpwY&#10;Nj0O1ZzrURRmVgYLSKImGfkvjgom+rcg0JRU+JQgjeOFk3EOJp55lcHoBBNYwQIs/wyc4xMU8qj+&#10;DXhB5MzWxAWspbH+d9kvVogp/uzApDtZ8GDbMTc4W4Mzl7s0v4801I/3GX55xfsfAAAA//8DAFBL&#10;AwQUAAYACAAAACEAKDH2O98AAAAIAQAADwAAAGRycy9kb3ducmV2LnhtbEyPQUvDQBCF74L/YRnB&#10;i9hNGltLmk0RUUSQllYvvW2zYxLMzobdbZP+e8eTPb73hjffK1aj7cQJfWgdKUgnCQikypmWagVf&#10;n6/3CxAhajK6c4QKzhhgVV5fFTo3bqAtnnaxFlxCIdcKmhj7XMpQNWh1mLgeibNv562OLH0tjdcD&#10;l9tOTpNkLq1uiT80usfnBquf3dEqmL28faTrdUg2g9xnD/L8frf1e6Vub8anJYiIY/w/hj98RoeS&#10;mQ7uSCaIjvWMp0QF85QXcJ5NH9k4sJFlIMtCXg4ofwEAAP//AwBQSwECLQAUAAYACAAAACEAtoM4&#10;kv4AAADhAQAAEwAAAAAAAAAAAAAAAAAAAAAAW0NvbnRlbnRfVHlwZXNdLnhtbFBLAQItABQABgAI&#10;AAAAIQA4/SH/1gAAAJQBAAALAAAAAAAAAAAAAAAAAC8BAABfcmVscy8ucmVsc1BLAQItABQABgAI&#10;AAAAIQD7QUej3wEAAA0EAAAOAAAAAAAAAAAAAAAAAC4CAABkcnMvZTJvRG9jLnhtbFBLAQItABQA&#10;BgAIAAAAIQAoMfY73wAAAAgBAAAPAAAAAAAAAAAAAAAAADkEAABkcnMvZG93bnJldi54bWxQSwUG&#10;AAAAAAQABADzAAAARQUAAAAA&#10;" strokecolor="black [3213]" strokeweight=".25pt">
            <v:stroke joinstyle="miter"/>
          </v:line>
        </w:pict>
      </w:r>
      <w:r w:rsidR="00530EBB">
        <w:rPr>
          <w:rFonts w:cs="Times New Roman"/>
        </w:rPr>
        <w:t xml:space="preserve">   </w:t>
      </w:r>
      <w:r w:rsidR="00530EBB">
        <w:rPr>
          <w:sz w:val="24"/>
          <w:szCs w:val="24"/>
        </w:rPr>
        <w:tab/>
        <w:t>Analiza statystyczna respondentów nie wykazała żadnych znaczących różnic w poziomie wiedzy z zakresu pierwszej pomocy w zależności od miejsca zamieszkania osób badanych. Podobnie, na poziom wiedzy nie miały wpływu takie czynniki jak wykształcenie, wiek czy płeć ankietowanych osób.</w:t>
      </w:r>
    </w:p>
    <w:p w:rsidR="00750631" w:rsidRDefault="00750631" w:rsidP="0044367F">
      <w:pPr>
        <w:pStyle w:val="Akapitzlist"/>
        <w:spacing w:after="0" w:line="240" w:lineRule="auto"/>
        <w:ind w:left="426"/>
        <w:jc w:val="both"/>
        <w:rPr>
          <w:rFonts w:cs="Times New Roman"/>
          <w:b/>
        </w:rPr>
      </w:pPr>
    </w:p>
    <w:p w:rsidR="002C75DA" w:rsidRDefault="00750631" w:rsidP="002C75DA">
      <w:pPr>
        <w:pStyle w:val="Akapitzlist"/>
        <w:numPr>
          <w:ilvl w:val="0"/>
          <w:numId w:val="1"/>
        </w:numPr>
        <w:spacing w:after="0" w:line="240" w:lineRule="auto"/>
        <w:ind w:left="426"/>
        <w:jc w:val="both"/>
        <w:rPr>
          <w:rFonts w:cs="Times New Roman"/>
          <w:b/>
        </w:rPr>
      </w:pPr>
      <w:r>
        <w:rPr>
          <w:rFonts w:cs="Times New Roman"/>
          <w:b/>
        </w:rPr>
        <w:t>Wnioski</w:t>
      </w:r>
    </w:p>
    <w:p w:rsidR="002C75DA" w:rsidRPr="002C75DA" w:rsidRDefault="002C75DA" w:rsidP="002C75DA">
      <w:pPr>
        <w:spacing w:after="0" w:line="240" w:lineRule="auto"/>
        <w:ind w:left="66"/>
        <w:jc w:val="both"/>
        <w:rPr>
          <w:rFonts w:cs="Times New Roman"/>
          <w:b/>
        </w:rPr>
      </w:pPr>
    </w:p>
    <w:p w:rsidR="00A72A40" w:rsidRDefault="002C75DA" w:rsidP="00A72A40">
      <w:pPr>
        <w:spacing w:after="0" w:line="240" w:lineRule="auto"/>
        <w:jc w:val="both"/>
        <w:rPr>
          <w:sz w:val="24"/>
          <w:szCs w:val="24"/>
        </w:rPr>
      </w:pPr>
      <w:r w:rsidRPr="002C75DA">
        <w:rPr>
          <w:sz w:val="24"/>
          <w:szCs w:val="24"/>
        </w:rPr>
        <w:lastRenderedPageBreak/>
        <w:t xml:space="preserve">- Badana grupa społeczeństwa posiada wiedzę na temat choroby wieńcowej na średnim poziomie; </w:t>
      </w:r>
    </w:p>
    <w:p w:rsidR="002C75DA" w:rsidRDefault="002C75DA" w:rsidP="00A72A40">
      <w:pPr>
        <w:spacing w:after="0" w:line="240" w:lineRule="auto"/>
        <w:jc w:val="both"/>
        <w:rPr>
          <w:sz w:val="24"/>
          <w:szCs w:val="24"/>
        </w:rPr>
      </w:pPr>
      <w:r w:rsidRPr="002C75DA">
        <w:rPr>
          <w:rFonts w:cs="Times New Roman"/>
          <w:b/>
        </w:rPr>
        <w:t>-</w:t>
      </w:r>
      <w:r w:rsidRPr="002C75DA">
        <w:rPr>
          <w:sz w:val="24"/>
          <w:szCs w:val="24"/>
        </w:rPr>
        <w:t xml:space="preserve"> Znajomość </w:t>
      </w:r>
      <w:r>
        <w:rPr>
          <w:sz w:val="24"/>
          <w:szCs w:val="24"/>
        </w:rPr>
        <w:t>na temat chorób wieńcowych</w:t>
      </w:r>
      <w:r w:rsidRPr="002C75DA">
        <w:rPr>
          <w:sz w:val="24"/>
          <w:szCs w:val="24"/>
        </w:rPr>
        <w:t xml:space="preserve"> wśród społeczeństwa polskiego jest niedostateczna;</w:t>
      </w:r>
    </w:p>
    <w:p w:rsidR="002C75DA" w:rsidRPr="002C75DA" w:rsidRDefault="002C75DA" w:rsidP="002C75DA">
      <w:pPr>
        <w:spacing w:before="100" w:beforeAutospacing="1" w:after="100" w:afterAutospacing="1" w:line="360" w:lineRule="auto"/>
        <w:jc w:val="both"/>
        <w:rPr>
          <w:sz w:val="24"/>
          <w:szCs w:val="24"/>
        </w:rPr>
      </w:pPr>
      <w:r w:rsidRPr="002C75DA">
        <w:rPr>
          <w:sz w:val="24"/>
          <w:szCs w:val="24"/>
        </w:rPr>
        <w:t xml:space="preserve">- Poziom wiedzy </w:t>
      </w:r>
      <w:r>
        <w:rPr>
          <w:sz w:val="24"/>
          <w:szCs w:val="24"/>
        </w:rPr>
        <w:t>na temat chorób wieńcowych</w:t>
      </w:r>
      <w:r w:rsidRPr="002C75DA">
        <w:rPr>
          <w:sz w:val="24"/>
          <w:szCs w:val="24"/>
        </w:rPr>
        <w:t xml:space="preserve"> jest niezależny od wykształcenia, miejsca zamieszkania, wieku i płci.</w:t>
      </w:r>
    </w:p>
    <w:p w:rsidR="002C75DA" w:rsidRDefault="002C75DA" w:rsidP="002C75DA">
      <w:pPr>
        <w:spacing w:before="100" w:beforeAutospacing="1" w:after="100" w:afterAutospacing="1" w:line="360" w:lineRule="auto"/>
        <w:jc w:val="both"/>
        <w:rPr>
          <w:sz w:val="24"/>
          <w:szCs w:val="24"/>
        </w:rPr>
      </w:pPr>
      <w:r w:rsidRPr="002C75DA">
        <w:rPr>
          <w:sz w:val="24"/>
          <w:szCs w:val="24"/>
        </w:rPr>
        <w:t xml:space="preserve">- </w:t>
      </w:r>
      <w:r>
        <w:rPr>
          <w:sz w:val="24"/>
          <w:szCs w:val="24"/>
        </w:rPr>
        <w:t>Następstwem zawału serca jest bardzo często migotanie komór, a te z kolei doprowadza do nagłego zatrzymania krążenia, dlatego n</w:t>
      </w:r>
      <w:r w:rsidRPr="002C75DA">
        <w:rPr>
          <w:sz w:val="24"/>
          <w:szCs w:val="24"/>
        </w:rPr>
        <w:t xml:space="preserve">iezbędne </w:t>
      </w:r>
      <w:r w:rsidR="009A23FC">
        <w:rPr>
          <w:sz w:val="24"/>
          <w:szCs w:val="24"/>
        </w:rPr>
        <w:t xml:space="preserve">jest kształtowanie kompetencji i umiejętności w zakresie pierwszej pomocy w postaci praktycznych szkoleń, </w:t>
      </w:r>
      <w:r w:rsidRPr="002C75DA">
        <w:rPr>
          <w:sz w:val="24"/>
          <w:szCs w:val="24"/>
        </w:rPr>
        <w:t xml:space="preserve">które powinny odbywać się </w:t>
      </w:r>
      <w:r w:rsidR="009A23FC">
        <w:rPr>
          <w:sz w:val="24"/>
          <w:szCs w:val="24"/>
        </w:rPr>
        <w:t>co najmniej raz na kilka lat</w:t>
      </w:r>
      <w:r w:rsidRPr="002C75DA">
        <w:rPr>
          <w:sz w:val="24"/>
          <w:szCs w:val="24"/>
        </w:rPr>
        <w:t>, dla</w:t>
      </w:r>
      <w:r w:rsidR="009A23FC">
        <w:rPr>
          <w:sz w:val="24"/>
          <w:szCs w:val="24"/>
        </w:rPr>
        <w:t xml:space="preserve"> każdego z obywateli a szczególnie dla osób będących w grupie ryzyka oraz dla ich rodzin.</w:t>
      </w:r>
    </w:p>
    <w:p w:rsidR="009A23FC" w:rsidRDefault="009A23FC" w:rsidP="002C75DA">
      <w:pPr>
        <w:spacing w:before="100" w:beforeAutospacing="1" w:after="100" w:afterAutospacing="1" w:line="360" w:lineRule="auto"/>
        <w:jc w:val="both"/>
        <w:rPr>
          <w:sz w:val="24"/>
          <w:szCs w:val="24"/>
        </w:rPr>
      </w:pPr>
      <w:r>
        <w:rPr>
          <w:sz w:val="24"/>
          <w:szCs w:val="24"/>
        </w:rPr>
        <w:t>- Wiedza na temat chorób wieńcowych ma wpływ na prowadzony tryb życia przez społeczeństwo.</w:t>
      </w:r>
    </w:p>
    <w:p w:rsidR="009A23FC" w:rsidRPr="002C75DA" w:rsidRDefault="006E27B4" w:rsidP="002C75DA">
      <w:pPr>
        <w:spacing w:before="100" w:beforeAutospacing="1" w:after="100" w:afterAutospacing="1" w:line="360" w:lineRule="auto"/>
        <w:jc w:val="both"/>
        <w:rPr>
          <w:sz w:val="24"/>
          <w:szCs w:val="24"/>
        </w:rPr>
      </w:pPr>
      <w:r w:rsidRPr="006E27B4">
        <w:rPr>
          <w:rFonts w:cs="Times New Roman"/>
          <w:noProof/>
          <w:lang w:eastAsia="pl-PL"/>
        </w:rPr>
        <w:pict>
          <v:line id="_x0000_s1038" style="position:absolute;left:0;text-align:left;z-index:251677696;visibility:visible" from="-2.25pt,77.2pt" to="153.75pt,7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Uej3wEAAA0EAAAOAAAAZHJzL2Uyb0RvYy54bWysU02P0zAQvSPxHyzfaZKilt2o6R52tVwQ&#10;VHz8AK8zbiz8Jds0CTcO/DP4X4ydNF0BEgJxcWJ73pt5b8a7m0ErcgIfpDUNrVYlJWC4baU5NvTD&#10;+/tnV5SEyEzLlDXQ0BECvdk/fbLrXQ1r21nVgidIYkLdu4Z2Mbq6KALvQLOwsg4MXgrrNYu49cei&#10;9axHdq2KdVlui9761nnLIQQ8vZsu6T7zCwE8vhEiQCSqoVhbzKvP60Nai/2O1UfPXCf5XAb7hyo0&#10;kwaTLlR3LDLyyctfqLTk3gYr4opbXVghJIesAdVU5U9q3nXMQdaC5gS32BT+Hy1/fTp4ItuGbikx&#10;TGOLvn/59pV/NvIjQV9DHMk2udS7UGPwrTn4eRfcwSfJg/A6fVEMGbKz4+IsDJFwPKyurypsFyUc&#10;7643602iLC5Y50N8CVZjyoA9UtIk3axmp1chTqHnkHSsDOkb+rx6sclRwSrZ3kul0l0eHbhVnpwY&#10;Nj0O1ZzrURRmVgYLSKImGfkvjgom+rcg0JRU+JQgjeOFk3EOJp55lcHoBBNYwQIs/wyc4xMU8qj+&#10;DXhB5MzWxAWspbH+d9kvVogp/uzApDtZ8GDbMTc4W4Mzl7s0v4801I/3GX55xfsfAAAA//8DAFBL&#10;AwQUAAYACAAAACEAKDH2O98AAAAIAQAADwAAAGRycy9kb3ducmV2LnhtbEyPQUvDQBCF74L/YRnB&#10;i9hNGltLmk0RUUSQllYvvW2zYxLMzobdbZP+e8eTPb73hjffK1aj7cQJfWgdKUgnCQikypmWagVf&#10;n6/3CxAhajK6c4QKzhhgVV5fFTo3bqAtnnaxFlxCIdcKmhj7XMpQNWh1mLgeibNv562OLH0tjdcD&#10;l9tOTpNkLq1uiT80usfnBquf3dEqmL28faTrdUg2g9xnD/L8frf1e6Vub8anJYiIY/w/hj98RoeS&#10;mQ7uSCaIjvWMp0QF85QXcJ5NH9k4sJFlIMtCXg4ofwEAAP//AwBQSwECLQAUAAYACAAAACEAtoM4&#10;kv4AAADhAQAAEwAAAAAAAAAAAAAAAAAAAAAAW0NvbnRlbnRfVHlwZXNdLnhtbFBLAQItABQABgAI&#10;AAAAIQA4/SH/1gAAAJQBAAALAAAAAAAAAAAAAAAAAC8BAABfcmVscy8ucmVsc1BLAQItABQABgAI&#10;AAAAIQD7QUej3wEAAA0EAAAOAAAAAAAAAAAAAAAAAC4CAABkcnMvZTJvRG9jLnhtbFBLAQItABQA&#10;BgAIAAAAIQAoMfY73wAAAAgBAAAPAAAAAAAAAAAAAAAAADkEAABkcnMvZG93bnJldi54bWxQSwUG&#10;AAAAAAQABADzAAAARQUAAAAA&#10;" strokecolor="black [3213]" strokeweight=".25pt">
            <v:stroke joinstyle="miter"/>
          </v:line>
        </w:pict>
      </w:r>
      <w:r w:rsidR="009A23FC">
        <w:rPr>
          <w:sz w:val="24"/>
          <w:szCs w:val="24"/>
        </w:rPr>
        <w:t>- Osoby mające kurs Kwalifikowanej Pierwszej Pomocy mają większą wiedze na temat chorób wieńcowych.</w:t>
      </w:r>
    </w:p>
    <w:p w:rsidR="009A23FC" w:rsidRDefault="009A23FC" w:rsidP="009A23FC">
      <w:pPr>
        <w:pStyle w:val="Akapitzlist"/>
        <w:numPr>
          <w:ilvl w:val="0"/>
          <w:numId w:val="1"/>
        </w:numPr>
        <w:spacing w:after="0" w:line="240" w:lineRule="auto"/>
        <w:ind w:left="426"/>
        <w:jc w:val="both"/>
        <w:rPr>
          <w:rFonts w:cs="Times New Roman"/>
          <w:b/>
        </w:rPr>
      </w:pPr>
      <w:r>
        <w:rPr>
          <w:rFonts w:cs="Times New Roman"/>
          <w:b/>
        </w:rPr>
        <w:t>Piśmiennictwo</w:t>
      </w:r>
    </w:p>
    <w:p w:rsidR="009A23FC" w:rsidRPr="00585683" w:rsidRDefault="009A23FC" w:rsidP="009A23FC">
      <w:pPr>
        <w:spacing w:after="0" w:line="240" w:lineRule="auto"/>
        <w:jc w:val="both"/>
        <w:rPr>
          <w:rFonts w:cs="Times New Roman"/>
        </w:rPr>
      </w:pPr>
    </w:p>
    <w:p w:rsidR="00585683" w:rsidRPr="00E42918" w:rsidRDefault="009A23FC" w:rsidP="009A23FC">
      <w:pPr>
        <w:pStyle w:val="Akapitzlist"/>
        <w:numPr>
          <w:ilvl w:val="0"/>
          <w:numId w:val="2"/>
        </w:numPr>
        <w:spacing w:after="0" w:line="240" w:lineRule="auto"/>
        <w:jc w:val="both"/>
        <w:rPr>
          <w:rFonts w:cs="Times New Roman"/>
          <w:b/>
        </w:rPr>
      </w:pPr>
      <w:r w:rsidRPr="00E42918">
        <w:rPr>
          <w:rFonts w:cstheme="minorHAnsi"/>
          <w:sz w:val="18"/>
          <w:szCs w:val="18"/>
        </w:rPr>
        <w:t>Rachael Hough, Iftikhar Ul Haq</w:t>
      </w:r>
      <w:r w:rsidR="00E42918" w:rsidRPr="00E42918">
        <w:rPr>
          <w:rFonts w:cstheme="minorHAnsi"/>
        </w:rPr>
        <w:t xml:space="preserve">, </w:t>
      </w:r>
      <w:r w:rsidR="00E42918" w:rsidRPr="00E42918">
        <w:rPr>
          <w:rFonts w:cstheme="minorHAnsi"/>
          <w:i/>
          <w:sz w:val="18"/>
          <w:szCs w:val="18"/>
        </w:rPr>
        <w:t>Choroby wewnętrzne</w:t>
      </w:r>
    </w:p>
    <w:p w:rsidR="009A23FC" w:rsidRDefault="00A72A40" w:rsidP="009A23FC">
      <w:pPr>
        <w:pStyle w:val="Akapitzlist"/>
        <w:numPr>
          <w:ilvl w:val="0"/>
          <w:numId w:val="2"/>
        </w:numPr>
        <w:spacing w:after="0" w:line="240" w:lineRule="auto"/>
        <w:jc w:val="both"/>
        <w:rPr>
          <w:rFonts w:cs="Times New Roman"/>
          <w:i/>
          <w:sz w:val="18"/>
          <w:szCs w:val="18"/>
        </w:rPr>
      </w:pPr>
      <w:r>
        <w:rPr>
          <w:rFonts w:cs="Times New Roman"/>
          <w:sz w:val="18"/>
          <w:szCs w:val="18"/>
        </w:rPr>
        <w:t xml:space="preserve">NMS PLANTZ SCOTT H., </w:t>
      </w:r>
      <w:r w:rsidR="009A23FC" w:rsidRPr="00E42918">
        <w:rPr>
          <w:rFonts w:cs="Times New Roman"/>
          <w:i/>
          <w:sz w:val="18"/>
          <w:szCs w:val="18"/>
        </w:rPr>
        <w:t>Medycyna Ratu</w:t>
      </w:r>
      <w:r w:rsidR="00364FFD" w:rsidRPr="00E42918">
        <w:rPr>
          <w:rFonts w:cs="Times New Roman"/>
          <w:i/>
          <w:sz w:val="18"/>
          <w:szCs w:val="18"/>
        </w:rPr>
        <w:t>n</w:t>
      </w:r>
      <w:r w:rsidR="00E42918" w:rsidRPr="00E42918">
        <w:rPr>
          <w:rFonts w:cs="Times New Roman"/>
          <w:i/>
          <w:sz w:val="18"/>
          <w:szCs w:val="18"/>
        </w:rPr>
        <w:t>kowa</w:t>
      </w:r>
    </w:p>
    <w:p w:rsidR="00A72A40" w:rsidRPr="00E42918" w:rsidRDefault="00A72A40" w:rsidP="009A23FC">
      <w:pPr>
        <w:pStyle w:val="Akapitzlist"/>
        <w:numPr>
          <w:ilvl w:val="0"/>
          <w:numId w:val="2"/>
        </w:numPr>
        <w:spacing w:after="0" w:line="240" w:lineRule="auto"/>
        <w:jc w:val="both"/>
        <w:rPr>
          <w:rFonts w:cs="Times New Roman"/>
          <w:i/>
          <w:sz w:val="18"/>
          <w:szCs w:val="18"/>
        </w:rPr>
      </w:pPr>
      <w:r>
        <w:rPr>
          <w:rFonts w:cs="Times New Roman"/>
          <w:i/>
          <w:sz w:val="18"/>
          <w:szCs w:val="18"/>
        </w:rPr>
        <w:t>Na ratunek, 1/2016</w:t>
      </w:r>
    </w:p>
    <w:p w:rsidR="00585683" w:rsidRDefault="00585683" w:rsidP="0044367F">
      <w:pPr>
        <w:pStyle w:val="Akapitzlist"/>
        <w:spacing w:after="0" w:line="240" w:lineRule="auto"/>
        <w:ind w:left="426"/>
        <w:jc w:val="both"/>
        <w:rPr>
          <w:rFonts w:cs="Times New Roman"/>
          <w:b/>
        </w:rPr>
      </w:pPr>
    </w:p>
    <w:p w:rsidR="00585683" w:rsidRDefault="00585683" w:rsidP="0044367F">
      <w:pPr>
        <w:pStyle w:val="Akapitzlist"/>
        <w:spacing w:after="0" w:line="240" w:lineRule="auto"/>
        <w:ind w:left="426"/>
        <w:jc w:val="both"/>
        <w:rPr>
          <w:rFonts w:cs="Times New Roman"/>
          <w:b/>
        </w:rPr>
      </w:pPr>
    </w:p>
    <w:p w:rsidR="00585683" w:rsidRDefault="00585683" w:rsidP="0044367F">
      <w:pPr>
        <w:pStyle w:val="Akapitzlist"/>
        <w:spacing w:after="0" w:line="240" w:lineRule="auto"/>
        <w:ind w:left="426"/>
        <w:jc w:val="both"/>
        <w:rPr>
          <w:rFonts w:cs="Times New Roman"/>
          <w:b/>
        </w:rPr>
      </w:pPr>
    </w:p>
    <w:p w:rsidR="00585683" w:rsidRDefault="006E27B4" w:rsidP="0044367F">
      <w:pPr>
        <w:pStyle w:val="Akapitzlist"/>
        <w:spacing w:after="0" w:line="240" w:lineRule="auto"/>
        <w:ind w:left="426"/>
        <w:jc w:val="both"/>
        <w:rPr>
          <w:rFonts w:cs="Times New Roman"/>
          <w:b/>
        </w:rPr>
      </w:pPr>
      <w:r>
        <w:rPr>
          <w:rFonts w:cs="Times New Roman"/>
          <w:b/>
          <w:noProof/>
          <w:lang w:eastAsia="pl-PL"/>
        </w:rPr>
        <w:pict>
          <v:line id="_x0000_s1040" style="position:absolute;left:0;text-align:left;z-index:251679744;visibility:visible" from="2.25pt,6pt" to="158.25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Uej3wEAAA0EAAAOAAAAZHJzL2Uyb0RvYy54bWysU02P0zAQvSPxHyzfaZKilt2o6R52tVwQ&#10;VHz8AK8zbiz8Jds0CTcO/DP4X4ydNF0BEgJxcWJ73pt5b8a7m0ErcgIfpDUNrVYlJWC4baU5NvTD&#10;+/tnV5SEyEzLlDXQ0BECvdk/fbLrXQ1r21nVgidIYkLdu4Z2Mbq6KALvQLOwsg4MXgrrNYu49cei&#10;9axHdq2KdVlui9761nnLIQQ8vZsu6T7zCwE8vhEiQCSqoVhbzKvP60Nai/2O1UfPXCf5XAb7hyo0&#10;kwaTLlR3LDLyyctfqLTk3gYr4opbXVghJIesAdVU5U9q3nXMQdaC5gS32BT+Hy1/fTp4ItuGbikx&#10;TGOLvn/59pV/NvIjQV9DHMk2udS7UGPwrTn4eRfcwSfJg/A6fVEMGbKz4+IsDJFwPKyurypsFyUc&#10;7643602iLC5Y50N8CVZjyoA9UtIk3axmp1chTqHnkHSsDOkb+rx6sclRwSrZ3kul0l0eHbhVnpwY&#10;Nj0O1ZzrURRmVgYLSKImGfkvjgom+rcg0JRU+JQgjeOFk3EOJp55lcHoBBNYwQIs/wyc4xMU8qj+&#10;DXhB5MzWxAWspbH+d9kvVogp/uzApDtZ8GDbMTc4W4Mzl7s0v4801I/3GX55xfsfAAAA//8DAFBL&#10;AwQUAAYACAAAACEAKDH2O98AAAAIAQAADwAAAGRycy9kb3ducmV2LnhtbEyPQUvDQBCF74L/YRnB&#10;i9hNGltLmk0RUUSQllYvvW2zYxLMzobdbZP+e8eTPb73hjffK1aj7cQJfWgdKUgnCQikypmWagVf&#10;n6/3CxAhajK6c4QKzhhgVV5fFTo3bqAtnnaxFlxCIdcKmhj7XMpQNWh1mLgeibNv562OLH0tjdcD&#10;l9tOTpNkLq1uiT80usfnBquf3dEqmL28faTrdUg2g9xnD/L8frf1e6Vub8anJYiIY/w/hj98RoeS&#10;mQ7uSCaIjvWMp0QF85QXcJ5NH9k4sJFlIMtCXg4ofwEAAP//AwBQSwECLQAUAAYACAAAACEAtoM4&#10;kv4AAADhAQAAEwAAAAAAAAAAAAAAAAAAAAAAW0NvbnRlbnRfVHlwZXNdLnhtbFBLAQItABQABgAI&#10;AAAAIQA4/SH/1gAAAJQBAAALAAAAAAAAAAAAAAAAAC8BAABfcmVscy8ucmVsc1BLAQItABQABgAI&#10;AAAAIQD7QUej3wEAAA0EAAAOAAAAAAAAAAAAAAAAAC4CAABkcnMvZTJvRG9jLnhtbFBLAQItABQA&#10;BgAIAAAAIQAoMfY73wAAAAgBAAAPAAAAAAAAAAAAAAAAADkEAABkcnMvZG93bnJldi54bWxQSwUG&#10;AAAAAAQABADzAAAARQUAAAAA&#10;" strokecolor="black [3213]" strokeweight=".25pt">
            <v:stroke joinstyle="miter"/>
          </v:line>
        </w:pict>
      </w:r>
    </w:p>
    <w:p w:rsidR="00585683" w:rsidRDefault="00585683" w:rsidP="0044367F">
      <w:pPr>
        <w:pStyle w:val="Akapitzlist"/>
        <w:spacing w:after="0" w:line="240" w:lineRule="auto"/>
        <w:ind w:left="426"/>
        <w:jc w:val="both"/>
        <w:rPr>
          <w:rFonts w:cs="Times New Roman"/>
          <w:b/>
        </w:rPr>
      </w:pPr>
    </w:p>
    <w:p w:rsidR="00585683" w:rsidRDefault="00585683" w:rsidP="0044367F">
      <w:pPr>
        <w:pStyle w:val="Akapitzlist"/>
        <w:spacing w:after="0" w:line="240" w:lineRule="auto"/>
        <w:ind w:left="426"/>
        <w:jc w:val="both"/>
        <w:rPr>
          <w:rFonts w:cs="Times New Roman"/>
          <w:b/>
        </w:rPr>
      </w:pPr>
    </w:p>
    <w:p w:rsidR="00585683" w:rsidRDefault="00585683" w:rsidP="0044367F">
      <w:pPr>
        <w:pStyle w:val="Akapitzlist"/>
        <w:spacing w:after="0" w:line="240" w:lineRule="auto"/>
        <w:ind w:left="426"/>
        <w:jc w:val="both"/>
        <w:rPr>
          <w:rFonts w:cs="Times New Roman"/>
          <w:b/>
        </w:rPr>
      </w:pPr>
    </w:p>
    <w:p w:rsidR="00585683" w:rsidRDefault="00585683" w:rsidP="0044367F">
      <w:pPr>
        <w:pStyle w:val="Akapitzlist"/>
        <w:spacing w:after="0" w:line="240" w:lineRule="auto"/>
        <w:ind w:left="426"/>
        <w:jc w:val="both"/>
        <w:rPr>
          <w:rFonts w:cs="Times New Roman"/>
          <w:b/>
        </w:rPr>
      </w:pPr>
    </w:p>
    <w:p w:rsidR="00585683" w:rsidRDefault="00585683" w:rsidP="0044367F">
      <w:pPr>
        <w:pStyle w:val="Akapitzlist"/>
        <w:spacing w:after="0" w:line="240" w:lineRule="auto"/>
        <w:ind w:left="426"/>
        <w:jc w:val="both"/>
        <w:rPr>
          <w:rFonts w:cs="Times New Roman"/>
          <w:b/>
        </w:rPr>
      </w:pPr>
    </w:p>
    <w:p w:rsidR="00585683" w:rsidRDefault="00585683" w:rsidP="0044367F">
      <w:pPr>
        <w:pStyle w:val="Akapitzlist"/>
        <w:spacing w:after="0" w:line="240" w:lineRule="auto"/>
        <w:ind w:left="426"/>
        <w:jc w:val="both"/>
        <w:rPr>
          <w:rFonts w:cs="Times New Roman"/>
          <w:b/>
        </w:rPr>
      </w:pPr>
    </w:p>
    <w:p w:rsidR="00585683" w:rsidRDefault="00585683" w:rsidP="0044367F">
      <w:pPr>
        <w:pStyle w:val="Akapitzlist"/>
        <w:spacing w:after="0" w:line="240" w:lineRule="auto"/>
        <w:ind w:left="426"/>
        <w:jc w:val="both"/>
        <w:rPr>
          <w:rFonts w:cs="Times New Roman"/>
          <w:b/>
        </w:rPr>
      </w:pPr>
    </w:p>
    <w:p w:rsidR="00585683" w:rsidRDefault="00585683" w:rsidP="0044367F">
      <w:pPr>
        <w:pStyle w:val="Akapitzlist"/>
        <w:spacing w:after="0" w:line="240" w:lineRule="auto"/>
        <w:ind w:left="426"/>
        <w:jc w:val="both"/>
        <w:rPr>
          <w:rFonts w:cs="Times New Roman"/>
          <w:b/>
        </w:rPr>
      </w:pPr>
    </w:p>
    <w:p w:rsidR="00750631" w:rsidRDefault="00750631"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585683" w:rsidRDefault="00585683" w:rsidP="0044367F">
      <w:pPr>
        <w:spacing w:after="0" w:line="240" w:lineRule="auto"/>
        <w:jc w:val="both"/>
        <w:rPr>
          <w:rFonts w:cs="Times New Roman"/>
          <w:b/>
        </w:rPr>
      </w:pPr>
    </w:p>
    <w:p w:rsidR="007B2CC4" w:rsidRDefault="007B2CC4" w:rsidP="00585683">
      <w:pPr>
        <w:spacing w:after="0"/>
        <w:rPr>
          <w:rFonts w:cs="Times New Roman"/>
        </w:rPr>
        <w:sectPr w:rsidR="007B2CC4" w:rsidSect="00750631">
          <w:pgSz w:w="11906" w:h="16838"/>
          <w:pgMar w:top="284" w:right="720" w:bottom="284" w:left="720" w:header="708" w:footer="708" w:gutter="0"/>
          <w:cols w:num="2" w:space="708"/>
          <w:docGrid w:linePitch="360"/>
        </w:sectPr>
      </w:pPr>
    </w:p>
    <w:p w:rsidR="007B2CC4" w:rsidRDefault="007B2CC4" w:rsidP="007B2CC4">
      <w:pPr>
        <w:spacing w:after="0"/>
        <w:rPr>
          <w:rFonts w:cs="Times New Roman"/>
          <w:i/>
          <w:sz w:val="28"/>
        </w:rPr>
      </w:pPr>
    </w:p>
    <w:p w:rsidR="00540A43" w:rsidRPr="00540A43" w:rsidRDefault="006E27B4" w:rsidP="007B2CC4">
      <w:pPr>
        <w:spacing w:after="0"/>
        <w:rPr>
          <w:rFonts w:cstheme="minorHAnsi"/>
          <w:i/>
          <w:sz w:val="28"/>
          <w:szCs w:val="28"/>
          <w:lang w:val="en-US"/>
        </w:rPr>
      </w:pPr>
      <w:r w:rsidRPr="006E27B4">
        <w:rPr>
          <w:noProof/>
          <w:lang w:eastAsia="pl-PL"/>
        </w:rPr>
        <w:pict>
          <v:line id="_x0000_s1041" style="position:absolute;z-index:251680768;visibility:visible" from="-2.25pt,7.6pt" to="153.7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Uej3wEAAA0EAAAOAAAAZHJzL2Uyb0RvYy54bWysU02P0zAQvSPxHyzfaZKilt2o6R52tVwQ&#10;VHz8AK8zbiz8Jds0CTcO/DP4X4ydNF0BEgJxcWJ73pt5b8a7m0ErcgIfpDUNrVYlJWC4baU5NvTD&#10;+/tnV5SEyEzLlDXQ0BECvdk/fbLrXQ1r21nVgidIYkLdu4Z2Mbq6KALvQLOwsg4MXgrrNYu49cei&#10;9axHdq2KdVlui9761nnLIQQ8vZsu6T7zCwE8vhEiQCSqoVhbzKvP60Nai/2O1UfPXCf5XAb7hyo0&#10;kwaTLlR3LDLyyctfqLTk3gYr4opbXVghJIesAdVU5U9q3nXMQdaC5gS32BT+Hy1/fTp4ItuGbikx&#10;TGOLvn/59pV/NvIjQV9DHMk2udS7UGPwrTn4eRfcwSfJg/A6fVEMGbKz4+IsDJFwPKyurypsFyUc&#10;7643602iLC5Y50N8CVZjyoA9UtIk3axmp1chTqHnkHSsDOkb+rx6sclRwSrZ3kul0l0eHbhVnpwY&#10;Nj0O1ZzrURRmVgYLSKImGfkvjgom+rcg0JRU+JQgjeOFk3EOJp55lcHoBBNYwQIs/wyc4xMU8qj+&#10;DXhB5MzWxAWspbH+d9kvVogp/uzApDtZ8GDbMTc4W4Mzl7s0v4801I/3GX55xfsfAAAA//8DAFBL&#10;AwQUAAYACAAAACEAKDH2O98AAAAIAQAADwAAAGRycy9kb3ducmV2LnhtbEyPQUvDQBCF74L/YRnB&#10;i9hNGltLmk0RUUSQllYvvW2zYxLMzobdbZP+e8eTPb73hjffK1aj7cQJfWgdKUgnCQikypmWagVf&#10;n6/3CxAhajK6c4QKzhhgVV5fFTo3bqAtnnaxFlxCIdcKmhj7XMpQNWh1mLgeibNv562OLH0tjdcD&#10;l9tOTpNkLq1uiT80usfnBquf3dEqmL28faTrdUg2g9xnD/L8frf1e6Vub8anJYiIY/w/hj98RoeS&#10;mQ7uSCaIjvWMp0QF85QXcJ5NH9k4sJFlIMtCXg4ofwEAAP//AwBQSwECLQAUAAYACAAAACEAtoM4&#10;kv4AAADhAQAAEwAAAAAAAAAAAAAAAAAAAAAAW0NvbnRlbnRfVHlwZXNdLnhtbFBLAQItABQABgAI&#10;AAAAIQA4/SH/1gAAAJQBAAALAAAAAAAAAAAAAAAAAC8BAABfcmVscy8ucmVsc1BLAQItABQABgAI&#10;AAAAIQD7QUej3wEAAA0EAAAOAAAAAAAAAAAAAAAAAC4CAABkcnMvZTJvRG9jLnhtbFBLAQItABQA&#10;BgAIAAAAIQAoMfY73wAAAAgBAAAPAAAAAAAAAAAAAAAAADkEAABkcnMvZG93bnJldi54bWxQSwUG&#10;AAAAAAQABADzAAAARQUAAAAA&#10;" strokecolor="black [3213]" strokeweight=".25pt">
            <v:stroke joinstyle="miter"/>
          </v:line>
        </w:pict>
      </w:r>
      <w:r w:rsidR="00540A43" w:rsidRPr="00B352BF">
        <w:rPr>
          <w:lang w:val="en-US"/>
        </w:rPr>
        <w:br/>
      </w:r>
      <w:r w:rsidR="00540A43" w:rsidRPr="00540A43">
        <w:rPr>
          <w:rFonts w:cstheme="minorHAnsi"/>
          <w:i/>
          <w:color w:val="212121"/>
          <w:sz w:val="28"/>
          <w:szCs w:val="28"/>
          <w:shd w:val="clear" w:color="auto" w:fill="FFFFFF"/>
          <w:lang w:val="en-US"/>
        </w:rPr>
        <w:t>Public awareness of coronary heart disease.</w:t>
      </w:r>
    </w:p>
    <w:p w:rsidR="00750631" w:rsidRPr="00540A43" w:rsidRDefault="00540A43" w:rsidP="00585683">
      <w:pPr>
        <w:spacing w:after="0"/>
        <w:rPr>
          <w:rFonts w:cs="Times New Roman"/>
          <w:lang w:val="en-US"/>
        </w:rPr>
      </w:pPr>
      <w:r w:rsidRPr="00540A43">
        <w:rPr>
          <w:lang w:val="en-US"/>
        </w:rPr>
        <w:br/>
      </w:r>
      <w:r w:rsidRPr="00540A43">
        <w:rPr>
          <w:rFonts w:ascii="Arial" w:hAnsi="Arial" w:cs="Arial"/>
          <w:color w:val="212121"/>
          <w:shd w:val="clear" w:color="auto" w:fill="FFFFFF"/>
          <w:lang w:val="en-US"/>
        </w:rPr>
        <w:t>In my work I wanted t</w:t>
      </w:r>
      <w:r w:rsidR="006B1187">
        <w:rPr>
          <w:rFonts w:ascii="Arial" w:hAnsi="Arial" w:cs="Arial"/>
          <w:color w:val="212121"/>
          <w:shd w:val="clear" w:color="auto" w:fill="FFFFFF"/>
          <w:lang w:val="en-US"/>
        </w:rPr>
        <w:t xml:space="preserve">o check people’s knowledge about the </w:t>
      </w:r>
      <w:r w:rsidR="00DC7927">
        <w:rPr>
          <w:rFonts w:ascii="Arial" w:hAnsi="Arial" w:cs="Arial"/>
          <w:color w:val="212121"/>
          <w:shd w:val="clear" w:color="auto" w:fill="FFFFFF"/>
          <w:lang w:val="en-US"/>
        </w:rPr>
        <w:t xml:space="preserve">coronary heart disease. The aim of my work is to determine if the knowledge is sufficient to provide aid which would be effective enough for the injured in a threat to life or health and whether the sex and lifestyle of the respondents alters the range of knowledge about the disease. What’s interesting is to see if a qualified first aid course affects this. I believe that people’s awareness of those diseases could reduce the number of deceased (for example: after the heart attack). Had they known the symptoms of the disease, they wouldn’t have belittled the situation and have called also work both ways. It is possible that this could withhold the invalid ambulance departures. In the survey, respondents also answered the questions regarding their lifestyle. It turns out that this has an impact on the respondents’ knowledge about the coronary heart disease. </w:t>
      </w:r>
    </w:p>
    <w:sectPr w:rsidR="00750631" w:rsidRPr="00540A43" w:rsidSect="007B2CC4">
      <w:type w:val="continuous"/>
      <w:pgSz w:w="11906" w:h="16838"/>
      <w:pgMar w:top="284" w:right="720" w:bottom="284" w:left="72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55E1" w:rsidRDefault="00A355E1" w:rsidP="00750631">
      <w:pPr>
        <w:spacing w:after="0" w:line="240" w:lineRule="auto"/>
      </w:pPr>
      <w:r>
        <w:separator/>
      </w:r>
    </w:p>
  </w:endnote>
  <w:endnote w:type="continuationSeparator" w:id="1">
    <w:p w:rsidR="00A355E1" w:rsidRDefault="00A355E1" w:rsidP="0075063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Verdana">
    <w:panose1 w:val="020B0604030504040204"/>
    <w:charset w:val="EE"/>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altName w:val="Calibri"/>
    <w:charset w:val="EE"/>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2335177"/>
      <w:docPartObj>
        <w:docPartGallery w:val="Page Numbers (Bottom of Page)"/>
        <w:docPartUnique/>
      </w:docPartObj>
    </w:sdtPr>
    <w:sdtContent>
      <w:p w:rsidR="009A23FC" w:rsidRDefault="006E27B4">
        <w:pPr>
          <w:pStyle w:val="Stopka"/>
          <w:jc w:val="center"/>
        </w:pPr>
        <w:fldSimple w:instr="PAGE   \* MERGEFORMAT">
          <w:r w:rsidR="00CC2559">
            <w:rPr>
              <w:noProof/>
            </w:rPr>
            <w:t>1</w:t>
          </w:r>
        </w:fldSimple>
      </w:p>
    </w:sdtContent>
  </w:sdt>
  <w:p w:rsidR="009A23FC" w:rsidRDefault="009A23FC">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55E1" w:rsidRDefault="00A355E1" w:rsidP="00750631">
      <w:pPr>
        <w:spacing w:after="0" w:line="240" w:lineRule="auto"/>
      </w:pPr>
      <w:r>
        <w:separator/>
      </w:r>
    </w:p>
  </w:footnote>
  <w:footnote w:type="continuationSeparator" w:id="1">
    <w:p w:rsidR="00A355E1" w:rsidRDefault="00A355E1" w:rsidP="0075063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A18B5"/>
    <w:multiLevelType w:val="hybridMultilevel"/>
    <w:tmpl w:val="68EA5058"/>
    <w:lvl w:ilvl="0" w:tplc="AFAE3CAA">
      <w:start w:val="1"/>
      <w:numFmt w:val="decimal"/>
      <w:lvlText w:val="%1."/>
      <w:lvlJc w:val="left"/>
      <w:pPr>
        <w:ind w:left="502" w:hanging="360"/>
      </w:pPr>
      <w:rPr>
        <w:rFonts w:hint="default"/>
        <w:b w:val="0"/>
        <w:sz w:val="18"/>
        <w:szCs w:val="18"/>
        <w:vertAlign w:val="baseline"/>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
    <w:nsid w:val="04821836"/>
    <w:multiLevelType w:val="hybridMultilevel"/>
    <w:tmpl w:val="28046DE4"/>
    <w:lvl w:ilvl="0" w:tplc="62BC49D8">
      <w:start w:val="1"/>
      <w:numFmt w:val="decimal"/>
      <w:lvlText w:val="%1."/>
      <w:lvlJc w:val="left"/>
      <w:pPr>
        <w:ind w:left="720" w:hanging="360"/>
      </w:pPr>
      <w:rPr>
        <w:b/>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
    <w:nsid w:val="06A061ED"/>
    <w:multiLevelType w:val="hybridMultilevel"/>
    <w:tmpl w:val="E1AAE19A"/>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DA1039D"/>
    <w:multiLevelType w:val="hybridMultilevel"/>
    <w:tmpl w:val="A9D4B2AC"/>
    <w:lvl w:ilvl="0" w:tplc="248A2862">
      <w:start w:val="1"/>
      <w:numFmt w:val="lowerLetter"/>
      <w:lvlText w:val="%1."/>
      <w:lvlJc w:val="left"/>
      <w:pPr>
        <w:ind w:left="720" w:hanging="360"/>
      </w:pPr>
      <w:rPr>
        <w:rFonts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12D355A7"/>
    <w:multiLevelType w:val="hybridMultilevel"/>
    <w:tmpl w:val="41E2C77C"/>
    <w:lvl w:ilvl="0" w:tplc="37C03D0C">
      <w:start w:val="1"/>
      <w:numFmt w:val="lowerLetter"/>
      <w:lvlText w:val="%1."/>
      <w:lvlJc w:val="left"/>
      <w:pPr>
        <w:ind w:left="720" w:hanging="360"/>
      </w:pPr>
      <w:rPr>
        <w:rFonts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15935456"/>
    <w:multiLevelType w:val="hybridMultilevel"/>
    <w:tmpl w:val="C8004F3A"/>
    <w:lvl w:ilvl="0" w:tplc="316C5114">
      <w:start w:val="1"/>
      <w:numFmt w:val="lowerLetter"/>
      <w:lvlText w:val="%1."/>
      <w:lvlJc w:val="left"/>
      <w:pPr>
        <w:ind w:left="720" w:hanging="360"/>
      </w:pPr>
      <w:rPr>
        <w:rFonts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D9D56EC"/>
    <w:multiLevelType w:val="hybridMultilevel"/>
    <w:tmpl w:val="27068132"/>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22DC18E7"/>
    <w:multiLevelType w:val="hybridMultilevel"/>
    <w:tmpl w:val="B9EE95F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24144C99"/>
    <w:multiLevelType w:val="hybridMultilevel"/>
    <w:tmpl w:val="9AD6A25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2ABA4D04"/>
    <w:multiLevelType w:val="hybridMultilevel"/>
    <w:tmpl w:val="CAAA64B6"/>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32DB2BD9"/>
    <w:multiLevelType w:val="hybridMultilevel"/>
    <w:tmpl w:val="B31A9990"/>
    <w:lvl w:ilvl="0" w:tplc="04150017">
      <w:start w:val="1"/>
      <w:numFmt w:val="lowerLetter"/>
      <w:lvlText w:val="%1)"/>
      <w:lvlJc w:val="left"/>
      <w:pPr>
        <w:ind w:left="144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1">
    <w:nsid w:val="36AE00E7"/>
    <w:multiLevelType w:val="hybridMultilevel"/>
    <w:tmpl w:val="59E077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426739FD"/>
    <w:multiLevelType w:val="hybridMultilevel"/>
    <w:tmpl w:val="EADEFDF8"/>
    <w:lvl w:ilvl="0" w:tplc="C9A66660">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nsid w:val="48687E15"/>
    <w:multiLevelType w:val="hybridMultilevel"/>
    <w:tmpl w:val="5C98B03E"/>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4C6A4689"/>
    <w:multiLevelType w:val="hybridMultilevel"/>
    <w:tmpl w:val="4F026A9C"/>
    <w:lvl w:ilvl="0" w:tplc="8A429A06">
      <w:start w:val="1"/>
      <w:numFmt w:val="lowerLetter"/>
      <w:lvlText w:val="%1."/>
      <w:lvlJc w:val="left"/>
      <w:pPr>
        <w:ind w:left="720" w:hanging="360"/>
      </w:pPr>
      <w:rPr>
        <w:rFonts w:cstheme="minorBidi"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4F56583B"/>
    <w:multiLevelType w:val="hybridMultilevel"/>
    <w:tmpl w:val="4530C4A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nsid w:val="55CE7836"/>
    <w:multiLevelType w:val="hybridMultilevel"/>
    <w:tmpl w:val="0396D254"/>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58255580"/>
    <w:multiLevelType w:val="hybridMultilevel"/>
    <w:tmpl w:val="96302D16"/>
    <w:lvl w:ilvl="0" w:tplc="04150017">
      <w:start w:val="1"/>
      <w:numFmt w:val="lowerLetter"/>
      <w:lvlText w:val="%1)"/>
      <w:lvlJc w:val="left"/>
      <w:pPr>
        <w:ind w:left="144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8">
    <w:nsid w:val="59B256FE"/>
    <w:multiLevelType w:val="hybridMultilevel"/>
    <w:tmpl w:val="10968E40"/>
    <w:lvl w:ilvl="0" w:tplc="6F3CDC2C">
      <w:start w:val="1"/>
      <w:numFmt w:val="lowerLetter"/>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9">
    <w:nsid w:val="5B634054"/>
    <w:multiLevelType w:val="hybridMultilevel"/>
    <w:tmpl w:val="5FFCCC0A"/>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63532298"/>
    <w:multiLevelType w:val="hybridMultilevel"/>
    <w:tmpl w:val="D636660C"/>
    <w:lvl w:ilvl="0" w:tplc="0415000F">
      <w:start w:val="1"/>
      <w:numFmt w:val="decimal"/>
      <w:lvlText w:val="%1."/>
      <w:lvlJc w:val="left"/>
      <w:pPr>
        <w:ind w:left="765"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1">
    <w:nsid w:val="737D4147"/>
    <w:multiLevelType w:val="hybridMultilevel"/>
    <w:tmpl w:val="7228D0C2"/>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7B27590D"/>
    <w:multiLevelType w:val="hybridMultilevel"/>
    <w:tmpl w:val="B43CE72A"/>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1"/>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4"/>
  </w:num>
  <w:num w:numId="8">
    <w:abstractNumId w:val="6"/>
  </w:num>
  <w:num w:numId="9">
    <w:abstractNumId w:val="19"/>
  </w:num>
  <w:num w:numId="10">
    <w:abstractNumId w:val="7"/>
  </w:num>
  <w:num w:numId="11">
    <w:abstractNumId w:val="9"/>
  </w:num>
  <w:num w:numId="12">
    <w:abstractNumId w:val="14"/>
  </w:num>
  <w:num w:numId="13">
    <w:abstractNumId w:val="18"/>
  </w:num>
  <w:num w:numId="14">
    <w:abstractNumId w:val="22"/>
  </w:num>
  <w:num w:numId="15">
    <w:abstractNumId w:val="16"/>
  </w:num>
  <w:num w:numId="16">
    <w:abstractNumId w:val="5"/>
  </w:num>
  <w:num w:numId="17">
    <w:abstractNumId w:val="3"/>
  </w:num>
  <w:num w:numId="18">
    <w:abstractNumId w:val="13"/>
  </w:num>
  <w:num w:numId="19">
    <w:abstractNumId w:val="2"/>
  </w:num>
  <w:num w:numId="20">
    <w:abstractNumId w:val="21"/>
  </w:num>
  <w:num w:numId="21">
    <w:abstractNumId w:val="8"/>
  </w:num>
  <w:num w:numId="22">
    <w:abstractNumId w:val="15"/>
  </w:num>
  <w:num w:numId="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D3324"/>
    <w:rsid w:val="00067C3A"/>
    <w:rsid w:val="000744B0"/>
    <w:rsid w:val="000C4371"/>
    <w:rsid w:val="000E67A0"/>
    <w:rsid w:val="000F06B0"/>
    <w:rsid w:val="0010649A"/>
    <w:rsid w:val="0011137C"/>
    <w:rsid w:val="00173451"/>
    <w:rsid w:val="001A2683"/>
    <w:rsid w:val="001D2C77"/>
    <w:rsid w:val="00201656"/>
    <w:rsid w:val="00212D8A"/>
    <w:rsid w:val="002262DB"/>
    <w:rsid w:val="00226FF2"/>
    <w:rsid w:val="00231F62"/>
    <w:rsid w:val="00272CF0"/>
    <w:rsid w:val="002B7CFA"/>
    <w:rsid w:val="002C75DA"/>
    <w:rsid w:val="00320B57"/>
    <w:rsid w:val="00364FFD"/>
    <w:rsid w:val="003A7D31"/>
    <w:rsid w:val="0044367F"/>
    <w:rsid w:val="0044705B"/>
    <w:rsid w:val="00464E54"/>
    <w:rsid w:val="004A63AE"/>
    <w:rsid w:val="004C382C"/>
    <w:rsid w:val="00530EBB"/>
    <w:rsid w:val="00540A43"/>
    <w:rsid w:val="0054217E"/>
    <w:rsid w:val="00585683"/>
    <w:rsid w:val="00594C1B"/>
    <w:rsid w:val="005A66A1"/>
    <w:rsid w:val="0062301B"/>
    <w:rsid w:val="00626C9F"/>
    <w:rsid w:val="006A7B4A"/>
    <w:rsid w:val="006B1187"/>
    <w:rsid w:val="006E27B4"/>
    <w:rsid w:val="006F5B58"/>
    <w:rsid w:val="00731DA2"/>
    <w:rsid w:val="00750631"/>
    <w:rsid w:val="007A5F0E"/>
    <w:rsid w:val="007B2CC4"/>
    <w:rsid w:val="007F76C8"/>
    <w:rsid w:val="008074E4"/>
    <w:rsid w:val="00830281"/>
    <w:rsid w:val="008B413E"/>
    <w:rsid w:val="009A23FC"/>
    <w:rsid w:val="009F4374"/>
    <w:rsid w:val="00A355E1"/>
    <w:rsid w:val="00A52BFE"/>
    <w:rsid w:val="00A72A40"/>
    <w:rsid w:val="00AA19F2"/>
    <w:rsid w:val="00AE53A3"/>
    <w:rsid w:val="00AF1E38"/>
    <w:rsid w:val="00B352BF"/>
    <w:rsid w:val="00BC489F"/>
    <w:rsid w:val="00BD3324"/>
    <w:rsid w:val="00CC237A"/>
    <w:rsid w:val="00CC2559"/>
    <w:rsid w:val="00D239A0"/>
    <w:rsid w:val="00D35164"/>
    <w:rsid w:val="00D41928"/>
    <w:rsid w:val="00DC7927"/>
    <w:rsid w:val="00E42918"/>
    <w:rsid w:val="00E61787"/>
    <w:rsid w:val="00E812CE"/>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731DA2"/>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11137C"/>
    <w:pPr>
      <w:autoSpaceDE w:val="0"/>
      <w:autoSpaceDN w:val="0"/>
      <w:adjustRightInd w:val="0"/>
      <w:spacing w:after="0" w:line="240" w:lineRule="auto"/>
    </w:pPr>
    <w:rPr>
      <w:rFonts w:ascii="Calibri" w:hAnsi="Calibri" w:cs="Calibri"/>
      <w:color w:val="000000"/>
      <w:sz w:val="24"/>
      <w:szCs w:val="24"/>
    </w:rPr>
  </w:style>
  <w:style w:type="paragraph" w:styleId="Akapitzlist">
    <w:name w:val="List Paragraph"/>
    <w:basedOn w:val="Normalny"/>
    <w:uiPriority w:val="34"/>
    <w:qFormat/>
    <w:rsid w:val="00750631"/>
    <w:pPr>
      <w:ind w:left="720"/>
      <w:contextualSpacing/>
    </w:pPr>
  </w:style>
  <w:style w:type="paragraph" w:styleId="Nagwek">
    <w:name w:val="header"/>
    <w:basedOn w:val="Normalny"/>
    <w:link w:val="NagwekZnak"/>
    <w:uiPriority w:val="99"/>
    <w:unhideWhenUsed/>
    <w:rsid w:val="0075063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50631"/>
  </w:style>
  <w:style w:type="paragraph" w:styleId="Stopka">
    <w:name w:val="footer"/>
    <w:basedOn w:val="Normalny"/>
    <w:link w:val="StopkaZnak"/>
    <w:uiPriority w:val="99"/>
    <w:unhideWhenUsed/>
    <w:rsid w:val="0075063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50631"/>
  </w:style>
  <w:style w:type="paragraph" w:customStyle="1" w:styleId="Liczby">
    <w:name w:val="Liczby"/>
    <w:basedOn w:val="Normalny"/>
    <w:rsid w:val="000F06B0"/>
    <w:pPr>
      <w:spacing w:after="0" w:line="240" w:lineRule="auto"/>
      <w:jc w:val="center"/>
    </w:pPr>
    <w:rPr>
      <w:rFonts w:ascii="Verdana" w:eastAsia="MS Mincho" w:hAnsi="Verdana" w:cs="Verdana"/>
      <w:sz w:val="16"/>
      <w:szCs w:val="16"/>
      <w:lang w:eastAsia="pl-PL" w:bidi="pl-PL"/>
    </w:rPr>
  </w:style>
  <w:style w:type="paragraph" w:styleId="Legenda">
    <w:name w:val="caption"/>
    <w:basedOn w:val="Normalny"/>
    <w:next w:val="Normalny"/>
    <w:uiPriority w:val="35"/>
    <w:unhideWhenUsed/>
    <w:qFormat/>
    <w:rsid w:val="000E67A0"/>
    <w:pPr>
      <w:spacing w:after="200" w:line="240" w:lineRule="auto"/>
    </w:pPr>
    <w:rPr>
      <w:b/>
      <w:bCs/>
      <w:color w:val="5B9BD5" w:themeColor="accent1"/>
      <w:sz w:val="18"/>
      <w:szCs w:val="18"/>
    </w:rPr>
  </w:style>
  <w:style w:type="paragraph" w:styleId="Tekstdymka">
    <w:name w:val="Balloon Text"/>
    <w:basedOn w:val="Normalny"/>
    <w:link w:val="TekstdymkaZnak"/>
    <w:uiPriority w:val="99"/>
    <w:semiHidden/>
    <w:unhideWhenUsed/>
    <w:rsid w:val="000E67A0"/>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0E67A0"/>
    <w:rPr>
      <w:rFonts w:ascii="Tahoma" w:hAnsi="Tahoma" w:cs="Tahoma"/>
      <w:sz w:val="16"/>
      <w:szCs w:val="16"/>
    </w:rPr>
  </w:style>
  <w:style w:type="character" w:styleId="Odwoaniedokomentarza">
    <w:name w:val="annotation reference"/>
    <w:basedOn w:val="Domylnaczcionkaakapitu"/>
    <w:uiPriority w:val="99"/>
    <w:semiHidden/>
    <w:unhideWhenUsed/>
    <w:rsid w:val="00594C1B"/>
    <w:rPr>
      <w:sz w:val="16"/>
      <w:szCs w:val="16"/>
    </w:rPr>
  </w:style>
  <w:style w:type="paragraph" w:styleId="Tekstkomentarza">
    <w:name w:val="annotation text"/>
    <w:basedOn w:val="Normalny"/>
    <w:link w:val="TekstkomentarzaZnak"/>
    <w:uiPriority w:val="99"/>
    <w:semiHidden/>
    <w:unhideWhenUsed/>
    <w:rsid w:val="00594C1B"/>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594C1B"/>
    <w:rPr>
      <w:sz w:val="20"/>
      <w:szCs w:val="20"/>
    </w:rPr>
  </w:style>
  <w:style w:type="paragraph" w:styleId="Tematkomentarza">
    <w:name w:val="annotation subject"/>
    <w:basedOn w:val="Tekstkomentarza"/>
    <w:next w:val="Tekstkomentarza"/>
    <w:link w:val="TematkomentarzaZnak"/>
    <w:uiPriority w:val="99"/>
    <w:semiHidden/>
    <w:unhideWhenUsed/>
    <w:rsid w:val="00594C1B"/>
    <w:rPr>
      <w:b/>
      <w:bCs/>
    </w:rPr>
  </w:style>
  <w:style w:type="character" w:customStyle="1" w:styleId="TematkomentarzaZnak">
    <w:name w:val="Temat komentarza Znak"/>
    <w:basedOn w:val="TekstkomentarzaZnak"/>
    <w:link w:val="Tematkomentarza"/>
    <w:uiPriority w:val="99"/>
    <w:semiHidden/>
    <w:rsid w:val="00594C1B"/>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chart" Target="charts/chart16.xml"/><Relationship Id="rId3" Type="http://schemas.openxmlformats.org/officeDocument/2006/relationships/styles" Target="styles.xml"/><Relationship Id="rId21" Type="http://schemas.openxmlformats.org/officeDocument/2006/relationships/chart" Target="charts/chart1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chart" Target="charts/chart1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chart" Target="charts/chart14.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chart" Target="charts/chart18.xml"/><Relationship Id="rId10" Type="http://schemas.openxmlformats.org/officeDocument/2006/relationships/footer" Target="footer1.xml"/><Relationship Id="rId19" Type="http://schemas.openxmlformats.org/officeDocument/2006/relationships/chart" Target="charts/chart9.xml"/><Relationship Id="rId31" Type="http://schemas.openxmlformats.org/officeDocument/2006/relationships/chart" Target="charts/chart2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chart" Target="charts/chart17.xml"/><Relationship Id="rId30" Type="http://schemas.openxmlformats.org/officeDocument/2006/relationships/chart" Target="charts/chart20.xml"/></Relationships>
</file>

<file path=word/charts/_rels/chart1.xml.rels><?xml version="1.0" encoding="UTF-8" standalone="yes"?>
<Relationships xmlns="http://schemas.openxmlformats.org/package/2006/relationships"><Relationship Id="rId1" Type="http://schemas.openxmlformats.org/officeDocument/2006/relationships/package" Target="../embeddings/Arkusz_programu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Arkusz_programu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Arkusz_programu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Arkusz_programu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Arkusz_programu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Arkusz_programu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Arkusz_programu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Arkusz_programu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Arkusz_programu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Arkusz_programu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Arkusz_programu_Microsoft_Office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Arkusz_programu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Arkusz_programu_Microsoft_Office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Arkusz_programu_Microsoft_Office_Excel2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Arkusz_programu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Arkusz_programu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Arkusz_programu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Arkusz_programu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Arkusz_programu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Arkusz_programu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Arkusz_programu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manualLayout>
          <c:layoutTarget val="inner"/>
          <c:xMode val="edge"/>
          <c:yMode val="edge"/>
          <c:x val="5.1290463692038938E-4"/>
          <c:y val="0.12996031746031783"/>
          <c:w val="0.66921843102945611"/>
          <c:h val="0.78769841269841701"/>
        </c:manualLayout>
      </c:layout>
      <c:pie3DChart>
        <c:varyColors val="1"/>
        <c:ser>
          <c:idx val="0"/>
          <c:order val="0"/>
          <c:tx>
            <c:strRef>
              <c:f>Arkusz1!$B$1</c:f>
              <c:strCache>
                <c:ptCount val="1"/>
                <c:pt idx="0">
                  <c:v>Sprzedaż</c:v>
                </c:pt>
              </c:strCache>
            </c:strRef>
          </c:tx>
          <c:explosion val="25"/>
          <c:dLbls>
            <c:showPercent val="1"/>
          </c:dLbls>
          <c:cat>
            <c:strRef>
              <c:f>Arkusz1!$A$2:$A$5</c:f>
              <c:strCache>
                <c:ptCount val="2"/>
                <c:pt idx="0">
                  <c:v>1. mężczyzna</c:v>
                </c:pt>
                <c:pt idx="1">
                  <c:v>2. kobieta</c:v>
                </c:pt>
              </c:strCache>
            </c:strRef>
          </c:cat>
          <c:val>
            <c:numRef>
              <c:f>Arkusz1!$B$2:$B$5</c:f>
              <c:numCache>
                <c:formatCode>General</c:formatCode>
                <c:ptCount val="4"/>
                <c:pt idx="0">
                  <c:v>65</c:v>
                </c:pt>
                <c:pt idx="1">
                  <c:v>35</c:v>
                </c:pt>
              </c:numCache>
            </c:numRef>
          </c:val>
        </c:ser>
        <c:dLbls>
          <c:showPercent val="1"/>
        </c:dLbls>
      </c:pie3DChart>
    </c:plotArea>
    <c:legend>
      <c:legendPos val="r"/>
      <c:legendEntry>
        <c:idx val="2"/>
        <c:delete val="1"/>
      </c:legendEntry>
      <c:legendEntry>
        <c:idx val="3"/>
        <c:delete val="1"/>
      </c:legendEntry>
    </c:legend>
    <c:plotVisOnly val="1"/>
  </c:chart>
  <c:spPr>
    <a:ln>
      <a:solidFill>
        <a:schemeClr val="bg1"/>
      </a:solid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Arkusz1!$A$2:$A$5</c:f>
              <c:strCache>
                <c:ptCount val="4"/>
                <c:pt idx="0">
                  <c:v>1. Odp. A</c:v>
                </c:pt>
                <c:pt idx="1">
                  <c:v>2. Odp. B </c:v>
                </c:pt>
                <c:pt idx="2">
                  <c:v>3. Odp. C</c:v>
                </c:pt>
                <c:pt idx="3">
                  <c:v>4. Odp. D</c:v>
                </c:pt>
              </c:strCache>
            </c:strRef>
          </c:cat>
          <c:val>
            <c:numRef>
              <c:f>Arkusz1!$B$2:$B$5</c:f>
              <c:numCache>
                <c:formatCode>General</c:formatCode>
                <c:ptCount val="4"/>
                <c:pt idx="0">
                  <c:v>36</c:v>
                </c:pt>
                <c:pt idx="1">
                  <c:v>18</c:v>
                </c:pt>
                <c:pt idx="2">
                  <c:v>22</c:v>
                </c:pt>
                <c:pt idx="3">
                  <c:v>24</c:v>
                </c:pt>
              </c:numCache>
            </c:numRef>
          </c:val>
        </c:ser>
        <c:dLbls>
          <c:showPercent val="1"/>
        </c:dLbls>
      </c:pie3DChart>
    </c:plotArea>
    <c:legend>
      <c:legendPos val="r"/>
    </c:legend>
    <c:plotVisOnly val="1"/>
  </c:chart>
  <c:spPr>
    <a:ln>
      <a:solidFill>
        <a:schemeClr val="bg1"/>
      </a:solidFill>
    </a:ln>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Arkusz1!$A$2:$A$5</c:f>
              <c:strCache>
                <c:ptCount val="3"/>
                <c:pt idx="0">
                  <c:v>1. Odp. A </c:v>
                </c:pt>
                <c:pt idx="1">
                  <c:v>2. Odp. B </c:v>
                </c:pt>
                <c:pt idx="2">
                  <c:v>3. Odp. C </c:v>
                </c:pt>
              </c:strCache>
            </c:strRef>
          </c:cat>
          <c:val>
            <c:numRef>
              <c:f>Arkusz1!$B$2:$B$5</c:f>
              <c:numCache>
                <c:formatCode>General</c:formatCode>
                <c:ptCount val="4"/>
                <c:pt idx="0">
                  <c:v>30</c:v>
                </c:pt>
                <c:pt idx="1">
                  <c:v>21</c:v>
                </c:pt>
                <c:pt idx="2">
                  <c:v>49</c:v>
                </c:pt>
              </c:numCache>
            </c:numRef>
          </c:val>
        </c:ser>
        <c:dLbls>
          <c:showPercent val="1"/>
        </c:dLbls>
      </c:pie3DChart>
    </c:plotArea>
    <c:legend>
      <c:legendPos val="r"/>
      <c:legendEntry>
        <c:idx val="3"/>
        <c:delete val="1"/>
      </c:legendEntry>
    </c:legend>
    <c:plotVisOnly val="1"/>
  </c:chart>
  <c:spPr>
    <a:ln>
      <a:solidFill>
        <a:schemeClr val="bg1"/>
      </a:solid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Arkusz1!$A$2:$A$5</c:f>
              <c:strCache>
                <c:ptCount val="4"/>
                <c:pt idx="0">
                  <c:v>1. Odp. A </c:v>
                </c:pt>
                <c:pt idx="1">
                  <c:v>2. Odp. B </c:v>
                </c:pt>
                <c:pt idx="2">
                  <c:v>3. Odp. C </c:v>
                </c:pt>
                <c:pt idx="3">
                  <c:v>4. Odp. D </c:v>
                </c:pt>
              </c:strCache>
            </c:strRef>
          </c:cat>
          <c:val>
            <c:numRef>
              <c:f>Arkusz1!$B$2:$B$5</c:f>
              <c:numCache>
                <c:formatCode>General</c:formatCode>
                <c:ptCount val="4"/>
                <c:pt idx="0">
                  <c:v>70</c:v>
                </c:pt>
                <c:pt idx="1">
                  <c:v>5</c:v>
                </c:pt>
                <c:pt idx="2">
                  <c:v>16</c:v>
                </c:pt>
                <c:pt idx="3">
                  <c:v>9</c:v>
                </c:pt>
              </c:numCache>
            </c:numRef>
          </c:val>
        </c:ser>
        <c:dLbls>
          <c:showPercent val="1"/>
        </c:dLbls>
      </c:pie3DChart>
    </c:plotArea>
    <c:legend>
      <c:legendPos val="r"/>
    </c:legend>
    <c:plotVisOnly val="1"/>
  </c:chart>
  <c:spPr>
    <a:ln>
      <a:solidFill>
        <a:schemeClr val="bg1"/>
      </a:solidFill>
    </a:ln>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manualLayout>
          <c:layoutTarget val="inner"/>
          <c:xMode val="edge"/>
          <c:yMode val="edge"/>
          <c:x val="9.6505863982192741E-2"/>
          <c:y val="0.11262526394727015"/>
          <c:w val="0.60846705870626716"/>
          <c:h val="0.76472440944882214"/>
        </c:manualLayout>
      </c:layout>
      <c:pie3DChart>
        <c:varyColors val="1"/>
        <c:ser>
          <c:idx val="0"/>
          <c:order val="0"/>
          <c:tx>
            <c:strRef>
              <c:f>Arkusz1!$B$1</c:f>
              <c:strCache>
                <c:ptCount val="1"/>
                <c:pt idx="0">
                  <c:v>Sprzedaż</c:v>
                </c:pt>
              </c:strCache>
            </c:strRef>
          </c:tx>
          <c:explosion val="25"/>
          <c:dLbls>
            <c:showPercent val="1"/>
          </c:dLbls>
          <c:cat>
            <c:strRef>
              <c:f>Arkusz1!$A$2:$A$3</c:f>
              <c:strCache>
                <c:ptCount val="2"/>
                <c:pt idx="0">
                  <c:v>1. Tak</c:v>
                </c:pt>
                <c:pt idx="1">
                  <c:v>2. Nie</c:v>
                </c:pt>
              </c:strCache>
            </c:strRef>
          </c:cat>
          <c:val>
            <c:numRef>
              <c:f>Arkusz1!$B$2:$B$3</c:f>
              <c:numCache>
                <c:formatCode>General</c:formatCode>
                <c:ptCount val="2"/>
                <c:pt idx="0">
                  <c:v>84</c:v>
                </c:pt>
                <c:pt idx="1">
                  <c:v>16</c:v>
                </c:pt>
              </c:numCache>
            </c:numRef>
          </c:val>
        </c:ser>
        <c:dLbls>
          <c:showPercent val="1"/>
        </c:dLbls>
      </c:pie3DChart>
    </c:plotArea>
    <c:legend>
      <c:legendPos val="r"/>
    </c:legend>
    <c:plotVisOnly val="1"/>
  </c:chart>
  <c:spPr>
    <a:ln>
      <a:solidFill>
        <a:schemeClr val="bg1"/>
      </a:solidFill>
    </a:ln>
  </c:sp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Arkusz1!$A$2:$A$3</c:f>
              <c:strCache>
                <c:ptCount val="2"/>
                <c:pt idx="0">
                  <c:v>1. Kobieta</c:v>
                </c:pt>
                <c:pt idx="1">
                  <c:v>2. Mężczyzna</c:v>
                </c:pt>
              </c:strCache>
            </c:strRef>
          </c:cat>
          <c:val>
            <c:numRef>
              <c:f>Arkusz1!$B$2:$B$3</c:f>
              <c:numCache>
                <c:formatCode>General</c:formatCode>
                <c:ptCount val="2"/>
                <c:pt idx="0">
                  <c:v>28</c:v>
                </c:pt>
                <c:pt idx="1">
                  <c:v>72</c:v>
                </c:pt>
              </c:numCache>
            </c:numRef>
          </c:val>
        </c:ser>
        <c:dLbls>
          <c:showPercent val="1"/>
        </c:dLbls>
      </c:pie3DChart>
    </c:plotArea>
    <c:legend>
      <c:legendPos val="r"/>
    </c:legend>
    <c:plotVisOnly val="1"/>
  </c:chart>
  <c:spPr>
    <a:ln>
      <a:solidFill>
        <a:schemeClr val="bg1"/>
      </a:solidFill>
    </a:ln>
  </c:sp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Arkusz1!$A$2:$A$3</c:f>
              <c:strCache>
                <c:ptCount val="2"/>
                <c:pt idx="0">
                  <c:v>1. Tak</c:v>
                </c:pt>
                <c:pt idx="1">
                  <c:v>2. Nie</c:v>
                </c:pt>
              </c:strCache>
            </c:strRef>
          </c:cat>
          <c:val>
            <c:numRef>
              <c:f>Arkusz1!$B$2:$B$3</c:f>
              <c:numCache>
                <c:formatCode>General</c:formatCode>
                <c:ptCount val="2"/>
                <c:pt idx="0">
                  <c:v>54</c:v>
                </c:pt>
                <c:pt idx="1">
                  <c:v>46</c:v>
                </c:pt>
              </c:numCache>
            </c:numRef>
          </c:val>
        </c:ser>
        <c:dLbls>
          <c:showPercent val="1"/>
        </c:dLbls>
      </c:pie3DChart>
    </c:plotArea>
    <c:legend>
      <c:legendPos val="r"/>
    </c:legend>
    <c:plotVisOnly val="1"/>
  </c:chart>
  <c:spPr>
    <a:ln>
      <a:solidFill>
        <a:schemeClr val="bg1"/>
      </a:solidFill>
    </a:ln>
  </c:sp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Arkusz1!$A$2:$A$5</c:f>
              <c:strCache>
                <c:ptCount val="4"/>
                <c:pt idx="0">
                  <c:v>1. EKG, kreatynina</c:v>
                </c:pt>
                <c:pt idx="1">
                  <c:v>2. EKG, troponina</c:v>
                </c:pt>
                <c:pt idx="2">
                  <c:v>3. USG, kreatynina</c:v>
                </c:pt>
                <c:pt idx="3">
                  <c:v>4. morfina, potas</c:v>
                </c:pt>
              </c:strCache>
            </c:strRef>
          </c:cat>
          <c:val>
            <c:numRef>
              <c:f>Arkusz1!$B$2:$B$5</c:f>
              <c:numCache>
                <c:formatCode>General</c:formatCode>
                <c:ptCount val="4"/>
                <c:pt idx="0">
                  <c:v>33</c:v>
                </c:pt>
                <c:pt idx="1">
                  <c:v>44</c:v>
                </c:pt>
                <c:pt idx="2">
                  <c:v>17</c:v>
                </c:pt>
                <c:pt idx="3">
                  <c:v>6</c:v>
                </c:pt>
              </c:numCache>
            </c:numRef>
          </c:val>
        </c:ser>
        <c:dLbls>
          <c:showPercent val="1"/>
        </c:dLbls>
      </c:pie3DChart>
    </c:plotArea>
    <c:legend>
      <c:legendPos val="r"/>
    </c:legend>
    <c:plotVisOnly val="1"/>
  </c:chart>
  <c:spPr>
    <a:ln>
      <a:solidFill>
        <a:schemeClr val="bg1"/>
      </a:solidFill>
    </a:ln>
  </c:sp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Arkusz1!$A$2:$A$5</c:f>
              <c:strCache>
                <c:ptCount val="4"/>
                <c:pt idx="0">
                  <c:v>1. 10 minut</c:v>
                </c:pt>
                <c:pt idx="1">
                  <c:v>2. 30 minut</c:v>
                </c:pt>
                <c:pt idx="2">
                  <c:v>3. 60 minut</c:v>
                </c:pt>
                <c:pt idx="3">
                  <c:v>4. 3 godziny</c:v>
                </c:pt>
              </c:strCache>
            </c:strRef>
          </c:cat>
          <c:val>
            <c:numRef>
              <c:f>Arkusz1!$B$2:$B$5</c:f>
              <c:numCache>
                <c:formatCode>General</c:formatCode>
                <c:ptCount val="4"/>
                <c:pt idx="0">
                  <c:v>23</c:v>
                </c:pt>
                <c:pt idx="1">
                  <c:v>56</c:v>
                </c:pt>
                <c:pt idx="2">
                  <c:v>15</c:v>
                </c:pt>
                <c:pt idx="3">
                  <c:v>6</c:v>
                </c:pt>
              </c:numCache>
            </c:numRef>
          </c:val>
        </c:ser>
        <c:dLbls>
          <c:showPercent val="1"/>
        </c:dLbls>
      </c:pie3DChart>
    </c:plotArea>
    <c:legend>
      <c:legendPos val="r"/>
    </c:legend>
    <c:plotVisOnly val="1"/>
  </c:chart>
  <c:spPr>
    <a:ln>
      <a:solidFill>
        <a:schemeClr val="bg1"/>
      </a:solidFill>
    </a:ln>
  </c:sp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Arkusz1!$A$2:$A$3</c:f>
              <c:strCache>
                <c:ptCount val="2"/>
                <c:pt idx="0">
                  <c:v>1. Tak</c:v>
                </c:pt>
                <c:pt idx="1">
                  <c:v>2. Nie</c:v>
                </c:pt>
              </c:strCache>
            </c:strRef>
          </c:cat>
          <c:val>
            <c:numRef>
              <c:f>Arkusz1!$B$2:$B$3</c:f>
              <c:numCache>
                <c:formatCode>General</c:formatCode>
                <c:ptCount val="2"/>
                <c:pt idx="0">
                  <c:v>68</c:v>
                </c:pt>
                <c:pt idx="1">
                  <c:v>32</c:v>
                </c:pt>
              </c:numCache>
            </c:numRef>
          </c:val>
        </c:ser>
        <c:dLbls>
          <c:showPercent val="1"/>
        </c:dLbls>
      </c:pie3DChart>
    </c:plotArea>
    <c:legend>
      <c:legendPos val="r"/>
    </c:legend>
    <c:plotVisOnly val="1"/>
  </c:chart>
  <c:spPr>
    <a:ln>
      <a:solidFill>
        <a:schemeClr val="bg1"/>
      </a:solidFill>
    </a:ln>
  </c:sp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Arkusz1!$A$2:$A$4</c:f>
              <c:strCache>
                <c:ptCount val="3"/>
                <c:pt idx="0">
                  <c:v>1. Odp. A</c:v>
                </c:pt>
                <c:pt idx="1">
                  <c:v>2. Odp. B </c:v>
                </c:pt>
                <c:pt idx="2">
                  <c:v>3. Odp. C </c:v>
                </c:pt>
              </c:strCache>
            </c:strRef>
          </c:cat>
          <c:val>
            <c:numRef>
              <c:f>Arkusz1!$B$2:$B$4</c:f>
              <c:numCache>
                <c:formatCode>General</c:formatCode>
                <c:ptCount val="3"/>
                <c:pt idx="0">
                  <c:v>26</c:v>
                </c:pt>
                <c:pt idx="1">
                  <c:v>30</c:v>
                </c:pt>
                <c:pt idx="2">
                  <c:v>44</c:v>
                </c:pt>
              </c:numCache>
            </c:numRef>
          </c:val>
        </c:ser>
        <c:dLbls>
          <c:showPercent val="1"/>
        </c:dLbls>
      </c:pie3DChart>
    </c:plotArea>
    <c:legend>
      <c:legendPos val="r"/>
    </c:legend>
    <c:plotVisOnly val="1"/>
  </c:chart>
  <c:spPr>
    <a:ln>
      <a:solidFill>
        <a:schemeClr val="bg1"/>
      </a:solid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Arkusz1!$A$2:$A$5</c:f>
              <c:strCache>
                <c:ptCount val="4"/>
                <c:pt idx="0">
                  <c:v>1.18-24 lat</c:v>
                </c:pt>
                <c:pt idx="1">
                  <c:v>2. 24-40 lat</c:v>
                </c:pt>
                <c:pt idx="2">
                  <c:v>3. 41-55 lat</c:v>
                </c:pt>
                <c:pt idx="3">
                  <c:v>4. Powyżej 55 lat</c:v>
                </c:pt>
              </c:strCache>
            </c:strRef>
          </c:cat>
          <c:val>
            <c:numRef>
              <c:f>Arkusz1!$B$2:$B$5</c:f>
              <c:numCache>
                <c:formatCode>General</c:formatCode>
                <c:ptCount val="4"/>
                <c:pt idx="0">
                  <c:v>21</c:v>
                </c:pt>
                <c:pt idx="1">
                  <c:v>23</c:v>
                </c:pt>
                <c:pt idx="2">
                  <c:v>26</c:v>
                </c:pt>
                <c:pt idx="3">
                  <c:v>6</c:v>
                </c:pt>
              </c:numCache>
            </c:numRef>
          </c:val>
        </c:ser>
        <c:dLbls>
          <c:showPercent val="1"/>
        </c:dLbls>
      </c:pie3DChart>
    </c:plotArea>
    <c:legend>
      <c:legendPos val="r"/>
    </c:legend>
    <c:plotVisOnly val="1"/>
  </c:chart>
  <c:spPr>
    <a:ln>
      <a:solidFill>
        <a:schemeClr val="bg1"/>
      </a:solidFill>
    </a:ln>
  </c:sp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Arkusz1!$A$2:$A$3</c:f>
              <c:strCache>
                <c:ptCount val="2"/>
                <c:pt idx="0">
                  <c:v>1. Tak</c:v>
                </c:pt>
                <c:pt idx="1">
                  <c:v>2. Nie</c:v>
                </c:pt>
              </c:strCache>
            </c:strRef>
          </c:cat>
          <c:val>
            <c:numRef>
              <c:f>Arkusz1!$B$2:$B$3</c:f>
              <c:numCache>
                <c:formatCode>General</c:formatCode>
                <c:ptCount val="2"/>
                <c:pt idx="0">
                  <c:v>31</c:v>
                </c:pt>
                <c:pt idx="1">
                  <c:v>69</c:v>
                </c:pt>
              </c:numCache>
            </c:numRef>
          </c:val>
        </c:ser>
        <c:dLbls>
          <c:showPercent val="1"/>
        </c:dLbls>
      </c:pie3DChart>
    </c:plotArea>
    <c:legend>
      <c:legendPos val="r"/>
    </c:legend>
    <c:plotVisOnly val="1"/>
  </c:chart>
  <c:spPr>
    <a:ln>
      <a:solidFill>
        <a:schemeClr val="bg1"/>
      </a:solidFill>
    </a:ln>
  </c:sp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Arkusz1!$A$2:$A$3</c:f>
              <c:strCache>
                <c:ptCount val="2"/>
                <c:pt idx="0">
                  <c:v>1. Tak</c:v>
                </c:pt>
                <c:pt idx="1">
                  <c:v>2. Nie</c:v>
                </c:pt>
              </c:strCache>
            </c:strRef>
          </c:cat>
          <c:val>
            <c:numRef>
              <c:f>Arkusz1!$B$2:$B$3</c:f>
              <c:numCache>
                <c:formatCode>General</c:formatCode>
                <c:ptCount val="2"/>
                <c:pt idx="0">
                  <c:v>29</c:v>
                </c:pt>
                <c:pt idx="1">
                  <c:v>71</c:v>
                </c:pt>
              </c:numCache>
            </c:numRef>
          </c:val>
        </c:ser>
        <c:dLbls>
          <c:showPercent val="1"/>
        </c:dLbls>
      </c:pie3DChart>
    </c:plotArea>
    <c:legend>
      <c:legendPos val="r"/>
    </c:legend>
    <c:plotVisOnly val="1"/>
  </c:chart>
  <c:spPr>
    <a:ln>
      <a:solidFill>
        <a:schemeClr val="bg1"/>
      </a:solid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Arkusz1!$A$2:$A$6</c:f>
              <c:strCache>
                <c:ptCount val="5"/>
                <c:pt idx="0">
                  <c:v>1. Podstawowe</c:v>
                </c:pt>
                <c:pt idx="1">
                  <c:v>2. Gimnazjalne</c:v>
                </c:pt>
                <c:pt idx="2">
                  <c:v>3. Zasadnicze zawodowe</c:v>
                </c:pt>
                <c:pt idx="3">
                  <c:v>4. Średnie</c:v>
                </c:pt>
                <c:pt idx="4">
                  <c:v>5. Wyższe</c:v>
                </c:pt>
              </c:strCache>
            </c:strRef>
          </c:cat>
          <c:val>
            <c:numRef>
              <c:f>Arkusz1!$B$2:$B$6</c:f>
              <c:numCache>
                <c:formatCode>General</c:formatCode>
                <c:ptCount val="5"/>
                <c:pt idx="0">
                  <c:v>3</c:v>
                </c:pt>
                <c:pt idx="1">
                  <c:v>14</c:v>
                </c:pt>
                <c:pt idx="2">
                  <c:v>16</c:v>
                </c:pt>
                <c:pt idx="3">
                  <c:v>41</c:v>
                </c:pt>
                <c:pt idx="4">
                  <c:v>26</c:v>
                </c:pt>
              </c:numCache>
            </c:numRef>
          </c:val>
        </c:ser>
        <c:dLbls>
          <c:showPercent val="1"/>
        </c:dLbls>
      </c:pie3DChart>
    </c:plotArea>
    <c:legend>
      <c:legendPos val="r"/>
    </c:legend>
    <c:plotVisOnly val="1"/>
  </c:chart>
  <c:spPr>
    <a:ln>
      <a:solidFill>
        <a:schemeClr val="bg1"/>
      </a:solid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Arkusz1!$A$2:$A$7</c:f>
              <c:strCache>
                <c:ptCount val="6"/>
                <c:pt idx="0">
                  <c:v>1. wieś</c:v>
                </c:pt>
                <c:pt idx="1">
                  <c:v>2. do 5 tys. mieszkańców</c:v>
                </c:pt>
                <c:pt idx="2">
                  <c:v>3. od 5-20 tys. mieszkańców</c:v>
                </c:pt>
                <c:pt idx="3">
                  <c:v>4. 21-50 tys. mieszkańców</c:v>
                </c:pt>
                <c:pt idx="4">
                  <c:v>5. 51-100 tys. mieszkańców</c:v>
                </c:pt>
                <c:pt idx="5">
                  <c:v>6. powyżej 100 tys. mieszkańców</c:v>
                </c:pt>
              </c:strCache>
            </c:strRef>
          </c:cat>
          <c:val>
            <c:numRef>
              <c:f>Arkusz1!$B$2:$B$7</c:f>
              <c:numCache>
                <c:formatCode>General</c:formatCode>
                <c:ptCount val="6"/>
                <c:pt idx="0">
                  <c:v>37</c:v>
                </c:pt>
                <c:pt idx="1">
                  <c:v>5</c:v>
                </c:pt>
                <c:pt idx="2">
                  <c:v>9</c:v>
                </c:pt>
                <c:pt idx="3">
                  <c:v>23</c:v>
                </c:pt>
                <c:pt idx="4">
                  <c:v>24</c:v>
                </c:pt>
                <c:pt idx="5">
                  <c:v>2</c:v>
                </c:pt>
              </c:numCache>
            </c:numRef>
          </c:val>
        </c:ser>
        <c:dLbls>
          <c:showPercent val="1"/>
        </c:dLbls>
      </c:pie3DChart>
    </c:plotArea>
    <c:legend>
      <c:legendPos val="r"/>
    </c:legend>
    <c:plotVisOnly val="1"/>
  </c:chart>
  <c:spPr>
    <a:ln>
      <a:solidFill>
        <a:schemeClr val="bg1"/>
      </a:solid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Arkusz1!$A$2:$A$3</c:f>
              <c:strCache>
                <c:ptCount val="2"/>
                <c:pt idx="0">
                  <c:v>1. Tak </c:v>
                </c:pt>
                <c:pt idx="1">
                  <c:v>2. Nie</c:v>
                </c:pt>
              </c:strCache>
            </c:strRef>
          </c:cat>
          <c:val>
            <c:numRef>
              <c:f>Arkusz1!$B$2:$B$3</c:f>
              <c:numCache>
                <c:formatCode>General</c:formatCode>
                <c:ptCount val="2"/>
                <c:pt idx="0">
                  <c:v>50</c:v>
                </c:pt>
                <c:pt idx="1">
                  <c:v>50</c:v>
                </c:pt>
              </c:numCache>
            </c:numRef>
          </c:val>
        </c:ser>
        <c:dLbls>
          <c:showPercent val="1"/>
        </c:dLbls>
      </c:pie3DChart>
    </c:plotArea>
    <c:legend>
      <c:legendPos val="r"/>
    </c:legend>
    <c:plotVisOnly val="1"/>
  </c:chart>
  <c:spPr>
    <a:ln>
      <a:solidFill>
        <a:schemeClr val="bg1"/>
      </a:solid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Kolumna1</c:v>
                </c:pt>
              </c:strCache>
            </c:strRef>
          </c:tx>
          <c:explosion val="25"/>
          <c:dLbls>
            <c:showPercent val="1"/>
          </c:dLbls>
          <c:cat>
            <c:strRef>
              <c:f>Arkusz1!$A$2:$A$6</c:f>
              <c:strCache>
                <c:ptCount val="5"/>
                <c:pt idx="0">
                  <c:v>1. Za mostkiem centralnie</c:v>
                </c:pt>
                <c:pt idx="1">
                  <c:v>2. Na plecach</c:v>
                </c:pt>
                <c:pt idx="2">
                  <c:v>3. Po prawej stronie klatki piersiowej</c:v>
                </c:pt>
                <c:pt idx="3">
                  <c:v>4. W dole brzucha</c:v>
                </c:pt>
                <c:pt idx="4">
                  <c:v>5. Po lewej stronie klatki piersiowej</c:v>
                </c:pt>
              </c:strCache>
            </c:strRef>
          </c:cat>
          <c:val>
            <c:numRef>
              <c:f>Arkusz1!$B$2:$B$6</c:f>
              <c:numCache>
                <c:formatCode>General</c:formatCode>
                <c:ptCount val="5"/>
                <c:pt idx="0">
                  <c:v>56</c:v>
                </c:pt>
                <c:pt idx="1">
                  <c:v>4</c:v>
                </c:pt>
                <c:pt idx="2">
                  <c:v>4</c:v>
                </c:pt>
                <c:pt idx="3">
                  <c:v>2</c:v>
                </c:pt>
                <c:pt idx="4">
                  <c:v>34</c:v>
                </c:pt>
              </c:numCache>
            </c:numRef>
          </c:val>
        </c:ser>
        <c:dLbls>
          <c:showPercent val="1"/>
        </c:dLbls>
      </c:pie3DChart>
    </c:plotArea>
    <c:legend>
      <c:legendPos val="r"/>
    </c:legend>
    <c:plotVisOnly val="1"/>
  </c:chart>
  <c:spPr>
    <a:ln>
      <a:solidFill>
        <a:schemeClr val="bg1"/>
      </a:solid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Arkusz1!$A$2:$A$15</c:f>
              <c:strCache>
                <c:ptCount val="14"/>
                <c:pt idx="0">
                  <c:v>1. a,b </c:v>
                </c:pt>
                <c:pt idx="1">
                  <c:v>2. a,c</c:v>
                </c:pt>
                <c:pt idx="2">
                  <c:v>3. a,d </c:v>
                </c:pt>
                <c:pt idx="3">
                  <c:v>4. a,f </c:v>
                </c:pt>
                <c:pt idx="4">
                  <c:v>5. b,c </c:v>
                </c:pt>
                <c:pt idx="5">
                  <c:v>6. b.f </c:v>
                </c:pt>
                <c:pt idx="6">
                  <c:v>7. c,d </c:v>
                </c:pt>
                <c:pt idx="7">
                  <c:v>8. c,f </c:v>
                </c:pt>
                <c:pt idx="8">
                  <c:v>9. d,f </c:v>
                </c:pt>
                <c:pt idx="9">
                  <c:v>10. a,d,f</c:v>
                </c:pt>
                <c:pt idx="10">
                  <c:v>11. a,b,c,d </c:v>
                </c:pt>
                <c:pt idx="11">
                  <c:v>12. a,b,c </c:v>
                </c:pt>
                <c:pt idx="12">
                  <c:v>13. b,c,d</c:v>
                </c:pt>
                <c:pt idx="13">
                  <c:v>14. a,b,c,d,f </c:v>
                </c:pt>
              </c:strCache>
            </c:strRef>
          </c:cat>
          <c:val>
            <c:numRef>
              <c:f>Arkusz1!$B$2:$B$15</c:f>
              <c:numCache>
                <c:formatCode>General</c:formatCode>
                <c:ptCount val="14"/>
                <c:pt idx="0">
                  <c:v>2</c:v>
                </c:pt>
                <c:pt idx="1">
                  <c:v>6</c:v>
                </c:pt>
                <c:pt idx="2">
                  <c:v>8</c:v>
                </c:pt>
                <c:pt idx="3">
                  <c:v>6</c:v>
                </c:pt>
                <c:pt idx="4">
                  <c:v>4</c:v>
                </c:pt>
                <c:pt idx="5">
                  <c:v>2</c:v>
                </c:pt>
                <c:pt idx="6">
                  <c:v>11</c:v>
                </c:pt>
                <c:pt idx="7">
                  <c:v>20</c:v>
                </c:pt>
                <c:pt idx="8">
                  <c:v>10</c:v>
                </c:pt>
                <c:pt idx="9">
                  <c:v>20</c:v>
                </c:pt>
                <c:pt idx="10">
                  <c:v>1</c:v>
                </c:pt>
                <c:pt idx="11">
                  <c:v>2</c:v>
                </c:pt>
                <c:pt idx="12">
                  <c:v>4</c:v>
                </c:pt>
                <c:pt idx="13">
                  <c:v>4</c:v>
                </c:pt>
              </c:numCache>
            </c:numRef>
          </c:val>
        </c:ser>
        <c:dLbls>
          <c:showPercent val="1"/>
        </c:dLbls>
      </c:pie3DChart>
    </c:plotArea>
    <c:legend>
      <c:legendPos val="r"/>
    </c:legend>
    <c:plotVisOnly val="1"/>
  </c:chart>
  <c:spPr>
    <a:ln>
      <a:solidFill>
        <a:schemeClr val="bg1"/>
      </a:solid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dLbls>
            <c:showPercent val="1"/>
          </c:dLbls>
          <c:cat>
            <c:strRef>
              <c:f>Arkusz1!$A$2:$A$5</c:f>
              <c:strCache>
                <c:ptCount val="4"/>
                <c:pt idx="0">
                  <c:v>1. Odp. A</c:v>
                </c:pt>
                <c:pt idx="1">
                  <c:v>2. Odp. B</c:v>
                </c:pt>
                <c:pt idx="2">
                  <c:v>3. Odp. C</c:v>
                </c:pt>
                <c:pt idx="3">
                  <c:v>4. Odp. D</c:v>
                </c:pt>
              </c:strCache>
            </c:strRef>
          </c:cat>
          <c:val>
            <c:numRef>
              <c:f>Arkusz1!$B$2:$B$5</c:f>
              <c:numCache>
                <c:formatCode>General</c:formatCode>
                <c:ptCount val="4"/>
                <c:pt idx="0">
                  <c:v>15</c:v>
                </c:pt>
                <c:pt idx="1">
                  <c:v>0</c:v>
                </c:pt>
                <c:pt idx="2">
                  <c:v>75</c:v>
                </c:pt>
                <c:pt idx="3">
                  <c:v>10</c:v>
                </c:pt>
              </c:numCache>
            </c:numRef>
          </c:val>
        </c:ser>
        <c:dLbls>
          <c:showPercent val="1"/>
        </c:dLbls>
      </c:pie3DChart>
    </c:plotArea>
    <c:legend>
      <c:legendPos val="r"/>
    </c:legend>
    <c:plotVisOnly val="1"/>
  </c:chart>
  <c:spPr>
    <a:ln>
      <a:solidFill>
        <a:schemeClr val="bg1"/>
      </a:solid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pl-PL"/>
  <c:chart>
    <c:autoTitleDeleted val="1"/>
    <c:view3D>
      <c:rotX val="30"/>
      <c:perspective val="30"/>
    </c:view3D>
    <c:plotArea>
      <c:layout/>
      <c:pie3DChart>
        <c:varyColors val="1"/>
        <c:ser>
          <c:idx val="0"/>
          <c:order val="0"/>
          <c:tx>
            <c:strRef>
              <c:f>Arkusz1!$B$1</c:f>
              <c:strCache>
                <c:ptCount val="1"/>
                <c:pt idx="0">
                  <c:v>Sprzedaż</c:v>
                </c:pt>
              </c:strCache>
            </c:strRef>
          </c:tx>
          <c:explosion val="25"/>
          <c:cat>
            <c:strRef>
              <c:f>Arkusz1!$A$2:$A$3</c:f>
              <c:strCache>
                <c:ptCount val="2"/>
                <c:pt idx="0">
                  <c:v>1. Aktywny</c:v>
                </c:pt>
                <c:pt idx="1">
                  <c:v>2. Siedzący</c:v>
                </c:pt>
              </c:strCache>
            </c:strRef>
          </c:cat>
          <c:val>
            <c:numRef>
              <c:f>Arkusz1!$B$2:$B$3</c:f>
              <c:numCache>
                <c:formatCode>General</c:formatCode>
                <c:ptCount val="2"/>
                <c:pt idx="0">
                  <c:v>0</c:v>
                </c:pt>
                <c:pt idx="1">
                  <c:v>100</c:v>
                </c:pt>
              </c:numCache>
            </c:numRef>
          </c:val>
        </c:ser>
      </c:pie3DChart>
    </c:plotArea>
    <c:legend>
      <c:legendPos val="r"/>
    </c:legend>
    <c:plotVisOnly val="1"/>
  </c:chart>
  <c:spPr>
    <a:ln>
      <a:solidFill>
        <a:schemeClr val="bg1"/>
      </a:solidFill>
    </a:ln>
  </c:spPr>
  <c:externalData r:id="rId1"/>
</c:chartSpace>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239D6B-99E0-4D6D-BF87-D7C1F73F79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1</Pages>
  <Words>3411</Words>
  <Characters>20471</Characters>
  <Application>Microsoft Office Word</Application>
  <DocSecurity>0</DocSecurity>
  <Lines>170</Lines>
  <Paragraphs>47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23835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Krzysztof Palimonka</dc:creator>
  <cp:lastModifiedBy>darek</cp:lastModifiedBy>
  <cp:revision>26</cp:revision>
  <cp:lastPrinted>2017-05-16T13:07:00Z</cp:lastPrinted>
  <dcterms:created xsi:type="dcterms:W3CDTF">2017-05-13T16:15:00Z</dcterms:created>
  <dcterms:modified xsi:type="dcterms:W3CDTF">2017-09-26T18:35:00Z</dcterms:modified>
</cp:coreProperties>
</file>