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361C" w:rsidRDefault="00E1361C" w:rsidP="00853C99">
      <w:pPr>
        <w:spacing w:line="360" w:lineRule="auto"/>
        <w:rPr>
          <w:rFonts w:ascii="Times New Roman" w:hAnsi="Times New Roman" w:cs="Times New Roman"/>
          <w:sz w:val="24"/>
          <w:szCs w:val="24"/>
        </w:rPr>
      </w:pPr>
    </w:p>
    <w:p w:rsidR="00E1361C" w:rsidRPr="00D21AE0" w:rsidRDefault="00E1361C" w:rsidP="00853C99">
      <w:pPr>
        <w:spacing w:line="360" w:lineRule="auto"/>
        <w:rPr>
          <w:rFonts w:ascii="Times New Roman" w:hAnsi="Times New Roman" w:cs="Times New Roman"/>
          <w:sz w:val="24"/>
          <w:szCs w:val="24"/>
        </w:rPr>
      </w:pPr>
    </w:p>
    <w:p w:rsidR="00700296" w:rsidRPr="00D21AE0" w:rsidRDefault="00700296"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 NAGŁE ZATRZYMANIE KRĄŻENIA(NZK)- DYLEMATY DIAGNOSTYCZNO-</w:t>
      </w:r>
    </w:p>
    <w:p w:rsidR="00700296" w:rsidRPr="00D21AE0" w:rsidRDefault="00700296"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                  TERAPEUTYCZNE W PRACY RATOWNIKA MEDYCZNEGO                                                                 </w:t>
      </w:r>
    </w:p>
    <w:p w:rsidR="00700296" w:rsidRPr="00D21AE0" w:rsidRDefault="00700296" w:rsidP="00853C99">
      <w:pPr>
        <w:spacing w:line="360" w:lineRule="auto"/>
        <w:rPr>
          <w:rFonts w:ascii="Times New Roman" w:hAnsi="Times New Roman" w:cs="Times New Roman"/>
          <w:sz w:val="24"/>
          <w:szCs w:val="24"/>
        </w:rPr>
      </w:pPr>
    </w:p>
    <w:p w:rsidR="00700296" w:rsidRPr="00D21AE0" w:rsidRDefault="00700296"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                                                    Patrycja Świtała</w:t>
      </w:r>
    </w:p>
    <w:p w:rsidR="00700296" w:rsidRPr="00D21AE0" w:rsidRDefault="00700296"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                   Krakowska akademia im. Andrzeja Frycza-Modrzewskiego</w:t>
      </w:r>
    </w:p>
    <w:p w:rsidR="00700296" w:rsidRPr="00D21AE0" w:rsidRDefault="00700296"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                      Promotor: prof. nadz. dr hab. n. med. Jerzy Dropiński</w:t>
      </w:r>
    </w:p>
    <w:p w:rsidR="00700296" w:rsidRPr="00D21AE0" w:rsidRDefault="00700296" w:rsidP="00853C99">
      <w:pPr>
        <w:spacing w:line="360" w:lineRule="auto"/>
        <w:rPr>
          <w:rFonts w:ascii="Times New Roman" w:hAnsi="Times New Roman" w:cs="Times New Roman"/>
          <w:sz w:val="24"/>
          <w:szCs w:val="24"/>
        </w:rPr>
      </w:pPr>
    </w:p>
    <w:p w:rsidR="00700296" w:rsidRPr="00D21AE0" w:rsidRDefault="00700296" w:rsidP="00176B9A">
      <w:pPr>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                   </w:t>
      </w:r>
      <w:bookmarkStart w:id="0" w:name="_GoBack"/>
      <w:bookmarkEnd w:id="0"/>
    </w:p>
    <w:p w:rsidR="00700296" w:rsidRPr="00D21AE0" w:rsidRDefault="00700296" w:rsidP="00853C99">
      <w:pPr>
        <w:spacing w:line="360" w:lineRule="auto"/>
        <w:rPr>
          <w:rFonts w:ascii="Times New Roman" w:hAnsi="Times New Roman" w:cs="Times New Roman"/>
          <w:sz w:val="24"/>
          <w:szCs w:val="24"/>
        </w:rPr>
      </w:pPr>
    </w:p>
    <w:p w:rsidR="00700296" w:rsidRPr="00D21AE0" w:rsidRDefault="00700296" w:rsidP="00853C99">
      <w:pPr>
        <w:spacing w:line="360" w:lineRule="auto"/>
        <w:rPr>
          <w:rFonts w:ascii="Times New Roman" w:hAnsi="Times New Roman" w:cs="Times New Roman"/>
          <w:sz w:val="24"/>
          <w:szCs w:val="24"/>
        </w:rPr>
      </w:pPr>
    </w:p>
    <w:p w:rsidR="00700296" w:rsidRPr="00D21AE0" w:rsidRDefault="00700296" w:rsidP="00853C99">
      <w:pPr>
        <w:spacing w:line="360" w:lineRule="auto"/>
        <w:rPr>
          <w:rFonts w:ascii="Times New Roman" w:hAnsi="Times New Roman" w:cs="Times New Roman"/>
          <w:sz w:val="24"/>
          <w:szCs w:val="24"/>
        </w:rPr>
      </w:pPr>
    </w:p>
    <w:p w:rsidR="00700296" w:rsidRPr="00D21AE0" w:rsidRDefault="00700296" w:rsidP="00853C99">
      <w:pPr>
        <w:spacing w:line="360" w:lineRule="auto"/>
        <w:rPr>
          <w:rFonts w:ascii="Times New Roman" w:hAnsi="Times New Roman" w:cs="Times New Roman"/>
          <w:sz w:val="24"/>
          <w:szCs w:val="24"/>
        </w:rPr>
      </w:pPr>
    </w:p>
    <w:p w:rsidR="00700296" w:rsidRPr="00D21AE0" w:rsidRDefault="00700296" w:rsidP="00853C99">
      <w:pPr>
        <w:spacing w:line="360" w:lineRule="auto"/>
        <w:rPr>
          <w:rFonts w:ascii="Times New Roman" w:hAnsi="Times New Roman" w:cs="Times New Roman"/>
          <w:sz w:val="24"/>
          <w:szCs w:val="24"/>
        </w:rPr>
      </w:pPr>
    </w:p>
    <w:p w:rsidR="00700296" w:rsidRPr="00D21AE0" w:rsidRDefault="00700296" w:rsidP="00853C99">
      <w:pPr>
        <w:spacing w:line="360" w:lineRule="auto"/>
        <w:rPr>
          <w:rFonts w:ascii="Times New Roman" w:hAnsi="Times New Roman" w:cs="Times New Roman"/>
          <w:sz w:val="24"/>
          <w:szCs w:val="24"/>
        </w:rPr>
      </w:pPr>
    </w:p>
    <w:p w:rsidR="00700296" w:rsidRPr="00D21AE0" w:rsidRDefault="00700296" w:rsidP="00853C99">
      <w:pPr>
        <w:spacing w:line="360" w:lineRule="auto"/>
        <w:rPr>
          <w:rFonts w:ascii="Times New Roman" w:hAnsi="Times New Roman" w:cs="Times New Roman"/>
          <w:sz w:val="24"/>
          <w:szCs w:val="24"/>
        </w:rPr>
      </w:pPr>
    </w:p>
    <w:p w:rsidR="00700296" w:rsidRPr="00D21AE0" w:rsidRDefault="00700296" w:rsidP="00853C99">
      <w:pPr>
        <w:spacing w:line="360" w:lineRule="auto"/>
        <w:rPr>
          <w:rFonts w:ascii="Times New Roman" w:hAnsi="Times New Roman" w:cs="Times New Roman"/>
          <w:sz w:val="24"/>
          <w:szCs w:val="24"/>
        </w:rPr>
      </w:pPr>
    </w:p>
    <w:p w:rsidR="00700296" w:rsidRPr="00D21AE0" w:rsidRDefault="00700296" w:rsidP="00853C99">
      <w:pPr>
        <w:spacing w:line="360" w:lineRule="auto"/>
        <w:rPr>
          <w:rFonts w:ascii="Times New Roman" w:hAnsi="Times New Roman" w:cs="Times New Roman"/>
          <w:sz w:val="24"/>
          <w:szCs w:val="24"/>
        </w:rPr>
      </w:pPr>
    </w:p>
    <w:p w:rsidR="00700296" w:rsidRPr="00D21AE0" w:rsidRDefault="00700296" w:rsidP="00853C99">
      <w:pPr>
        <w:spacing w:line="360" w:lineRule="auto"/>
        <w:rPr>
          <w:rFonts w:ascii="Times New Roman" w:hAnsi="Times New Roman" w:cs="Times New Roman"/>
          <w:sz w:val="24"/>
          <w:szCs w:val="24"/>
        </w:rPr>
      </w:pPr>
    </w:p>
    <w:p w:rsidR="00700296" w:rsidRPr="00D21AE0" w:rsidRDefault="00700296" w:rsidP="00853C99">
      <w:pPr>
        <w:spacing w:line="360" w:lineRule="auto"/>
        <w:rPr>
          <w:rFonts w:ascii="Times New Roman" w:hAnsi="Times New Roman" w:cs="Times New Roman"/>
          <w:sz w:val="24"/>
          <w:szCs w:val="24"/>
        </w:rPr>
      </w:pPr>
    </w:p>
    <w:p w:rsidR="003F1564" w:rsidRDefault="003F1564" w:rsidP="00853C99">
      <w:pPr>
        <w:spacing w:line="360" w:lineRule="auto"/>
        <w:rPr>
          <w:rFonts w:ascii="Times New Roman" w:hAnsi="Times New Roman" w:cs="Times New Roman"/>
          <w:sz w:val="24"/>
          <w:szCs w:val="24"/>
        </w:rPr>
      </w:pPr>
    </w:p>
    <w:p w:rsidR="00EE4397" w:rsidRDefault="00EE4397" w:rsidP="00853C99">
      <w:pPr>
        <w:spacing w:line="360" w:lineRule="auto"/>
        <w:rPr>
          <w:rFonts w:ascii="Times New Roman" w:hAnsi="Times New Roman" w:cs="Times New Roman"/>
          <w:sz w:val="24"/>
          <w:szCs w:val="24"/>
        </w:rPr>
      </w:pPr>
      <w:r>
        <w:rPr>
          <w:rFonts w:ascii="Times New Roman" w:hAnsi="Times New Roman" w:cs="Times New Roman"/>
          <w:sz w:val="24"/>
          <w:szCs w:val="24"/>
        </w:rPr>
        <w:t>Streszczenie:</w:t>
      </w:r>
    </w:p>
    <w:p w:rsidR="00DB28BB" w:rsidRDefault="00DB28BB" w:rsidP="00853C99">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Nagłe zatrzymanie krążenia to ustanie mechanicznej czynności serca. Ważną rzeczą jest diagnoza oraz wdrożenie odpowiedniego postępowania. W zależności od sytuacji leczenie pacjenta wiąże się z  podjęciem odpowiedniej decyzji. W pracy ratownika medycznego takie decyzje nie raz wiążą się również z dylematami. Niektóre sytuacje wymagają podjęcia przez ratowników szybkich decyzji, które muszą podjąć sami. Dlatego ważna jest wiedza i umiejętności ratowników.</w:t>
      </w:r>
    </w:p>
    <w:p w:rsidR="00EE4397" w:rsidRDefault="00EE4397" w:rsidP="00853C99">
      <w:pPr>
        <w:spacing w:line="360" w:lineRule="auto"/>
        <w:rPr>
          <w:rFonts w:ascii="Times New Roman" w:hAnsi="Times New Roman" w:cs="Times New Roman"/>
          <w:sz w:val="24"/>
          <w:szCs w:val="24"/>
        </w:rPr>
      </w:pPr>
    </w:p>
    <w:p w:rsidR="00EE4397" w:rsidRPr="00C570AC" w:rsidRDefault="00EE4397" w:rsidP="00853C99">
      <w:pPr>
        <w:spacing w:line="360" w:lineRule="auto"/>
        <w:rPr>
          <w:rFonts w:ascii="Times New Roman" w:hAnsi="Times New Roman" w:cs="Times New Roman"/>
          <w:sz w:val="24"/>
          <w:szCs w:val="24"/>
        </w:rPr>
      </w:pPr>
    </w:p>
    <w:p w:rsidR="00EE4397" w:rsidRPr="00C570AC" w:rsidRDefault="00C570AC" w:rsidP="00853C99">
      <w:pPr>
        <w:spacing w:line="360" w:lineRule="auto"/>
        <w:rPr>
          <w:rFonts w:ascii="Times New Roman" w:hAnsi="Times New Roman" w:cs="Times New Roman"/>
          <w:sz w:val="24"/>
          <w:szCs w:val="24"/>
        </w:rPr>
      </w:pPr>
      <w:r w:rsidRPr="00C570AC">
        <w:rPr>
          <w:rStyle w:val="hps"/>
          <w:rFonts w:ascii="Times New Roman" w:hAnsi="Times New Roman" w:cs="Times New Roman"/>
          <w:sz w:val="24"/>
          <w:szCs w:val="24"/>
          <w:lang w:val="en"/>
        </w:rPr>
        <w:t>Sudden cardiac arrest</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is the</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cessation of</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the mechanical</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function</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of the heart.</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The important thing</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is to diagnose</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and implement</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appropriate management</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Depending on the situation</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of the patient</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treatment</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will require</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an appropriate decision</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In this paper</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paramedic</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such</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decisions do not</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involve</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the</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time</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of</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dilemmas</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Some</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situations</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require action by</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lifeguards</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quick decisions</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that need to</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be taken</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alone.</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Therefore</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it is important</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knowledge and skills</w:t>
      </w:r>
      <w:r w:rsidRPr="00C570AC">
        <w:rPr>
          <w:rFonts w:ascii="Times New Roman" w:hAnsi="Times New Roman" w:cs="Times New Roman"/>
          <w:sz w:val="24"/>
          <w:szCs w:val="24"/>
          <w:lang w:val="en"/>
        </w:rPr>
        <w:t xml:space="preserve"> </w:t>
      </w:r>
      <w:r w:rsidRPr="00C570AC">
        <w:rPr>
          <w:rStyle w:val="hps"/>
          <w:rFonts w:ascii="Times New Roman" w:hAnsi="Times New Roman" w:cs="Times New Roman"/>
          <w:sz w:val="24"/>
          <w:szCs w:val="24"/>
          <w:lang w:val="en"/>
        </w:rPr>
        <w:t>of rescuers</w:t>
      </w:r>
      <w:r w:rsidRPr="00C570AC">
        <w:rPr>
          <w:rFonts w:ascii="Times New Roman" w:hAnsi="Times New Roman" w:cs="Times New Roman"/>
          <w:sz w:val="24"/>
          <w:szCs w:val="24"/>
          <w:lang w:val="en"/>
        </w:rPr>
        <w:t>.</w:t>
      </w:r>
    </w:p>
    <w:p w:rsidR="00EE4397" w:rsidRDefault="00EE4397" w:rsidP="00853C99">
      <w:pPr>
        <w:spacing w:line="360" w:lineRule="auto"/>
        <w:rPr>
          <w:rFonts w:ascii="Times New Roman" w:hAnsi="Times New Roman" w:cs="Times New Roman"/>
          <w:sz w:val="24"/>
          <w:szCs w:val="24"/>
        </w:rPr>
      </w:pPr>
    </w:p>
    <w:p w:rsidR="00EE4397" w:rsidRDefault="00EE4397" w:rsidP="00853C99">
      <w:pPr>
        <w:spacing w:line="360" w:lineRule="auto"/>
        <w:rPr>
          <w:rFonts w:ascii="Times New Roman" w:hAnsi="Times New Roman" w:cs="Times New Roman"/>
          <w:sz w:val="24"/>
          <w:szCs w:val="24"/>
        </w:rPr>
      </w:pPr>
    </w:p>
    <w:p w:rsidR="00EE4397" w:rsidRDefault="00EE4397" w:rsidP="00853C99">
      <w:pPr>
        <w:spacing w:line="360" w:lineRule="auto"/>
        <w:rPr>
          <w:rFonts w:ascii="Times New Roman" w:hAnsi="Times New Roman" w:cs="Times New Roman"/>
          <w:sz w:val="24"/>
          <w:szCs w:val="24"/>
        </w:rPr>
      </w:pPr>
    </w:p>
    <w:p w:rsidR="00EE4397" w:rsidRDefault="00EE4397" w:rsidP="00853C99">
      <w:pPr>
        <w:spacing w:line="360" w:lineRule="auto"/>
        <w:rPr>
          <w:rFonts w:ascii="Times New Roman" w:hAnsi="Times New Roman" w:cs="Times New Roman"/>
          <w:sz w:val="24"/>
          <w:szCs w:val="24"/>
        </w:rPr>
      </w:pPr>
    </w:p>
    <w:p w:rsidR="00EE4397" w:rsidRDefault="00EE4397" w:rsidP="00853C99">
      <w:pPr>
        <w:spacing w:line="360" w:lineRule="auto"/>
        <w:rPr>
          <w:rFonts w:ascii="Times New Roman" w:hAnsi="Times New Roman" w:cs="Times New Roman"/>
          <w:sz w:val="24"/>
          <w:szCs w:val="24"/>
        </w:rPr>
      </w:pPr>
    </w:p>
    <w:p w:rsidR="00EE4397" w:rsidRDefault="00EE4397" w:rsidP="00853C99">
      <w:pPr>
        <w:spacing w:line="360" w:lineRule="auto"/>
        <w:rPr>
          <w:rFonts w:ascii="Times New Roman" w:hAnsi="Times New Roman" w:cs="Times New Roman"/>
          <w:sz w:val="24"/>
          <w:szCs w:val="24"/>
        </w:rPr>
      </w:pPr>
    </w:p>
    <w:p w:rsidR="00EE4397" w:rsidRDefault="00EE4397" w:rsidP="00853C99">
      <w:pPr>
        <w:spacing w:line="360" w:lineRule="auto"/>
        <w:rPr>
          <w:rFonts w:ascii="Times New Roman" w:hAnsi="Times New Roman" w:cs="Times New Roman"/>
          <w:sz w:val="24"/>
          <w:szCs w:val="24"/>
        </w:rPr>
      </w:pPr>
    </w:p>
    <w:p w:rsidR="00EE4397" w:rsidRDefault="00EE4397" w:rsidP="00853C99">
      <w:pPr>
        <w:spacing w:line="360" w:lineRule="auto"/>
        <w:rPr>
          <w:rFonts w:ascii="Times New Roman" w:hAnsi="Times New Roman" w:cs="Times New Roman"/>
          <w:sz w:val="24"/>
          <w:szCs w:val="24"/>
        </w:rPr>
      </w:pPr>
    </w:p>
    <w:p w:rsidR="00EE4397" w:rsidRDefault="00EE4397" w:rsidP="00853C99">
      <w:pPr>
        <w:spacing w:line="360" w:lineRule="auto"/>
        <w:rPr>
          <w:rFonts w:ascii="Times New Roman" w:hAnsi="Times New Roman" w:cs="Times New Roman"/>
          <w:sz w:val="24"/>
          <w:szCs w:val="24"/>
        </w:rPr>
      </w:pPr>
    </w:p>
    <w:p w:rsidR="00125C74" w:rsidRDefault="00125C74" w:rsidP="00853C99">
      <w:pPr>
        <w:spacing w:line="360" w:lineRule="auto"/>
        <w:rPr>
          <w:rFonts w:ascii="Times New Roman" w:hAnsi="Times New Roman" w:cs="Times New Roman"/>
          <w:sz w:val="24"/>
          <w:szCs w:val="24"/>
        </w:rPr>
      </w:pPr>
    </w:p>
    <w:p w:rsidR="00D259D6" w:rsidRPr="00D21AE0" w:rsidRDefault="00D259D6"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Spis treści:</w:t>
      </w:r>
    </w:p>
    <w:p w:rsidR="00D259D6" w:rsidRPr="00D21AE0" w:rsidRDefault="00D259D6" w:rsidP="00D259D6">
      <w:pPr>
        <w:pStyle w:val="Akapitzlist"/>
        <w:numPr>
          <w:ilvl w:val="0"/>
          <w:numId w:val="11"/>
        </w:numPr>
        <w:spacing w:line="360" w:lineRule="auto"/>
        <w:rPr>
          <w:rFonts w:ascii="Times New Roman" w:hAnsi="Times New Roman" w:cs="Times New Roman"/>
          <w:sz w:val="24"/>
          <w:szCs w:val="24"/>
        </w:rPr>
      </w:pPr>
      <w:r w:rsidRPr="00D21AE0">
        <w:rPr>
          <w:rFonts w:ascii="Times New Roman" w:hAnsi="Times New Roman" w:cs="Times New Roman"/>
          <w:sz w:val="24"/>
          <w:szCs w:val="24"/>
        </w:rPr>
        <w:t>Wstęp</w:t>
      </w:r>
    </w:p>
    <w:p w:rsidR="00D259D6" w:rsidRPr="00D21AE0" w:rsidRDefault="00D259D6" w:rsidP="00D259D6">
      <w:pPr>
        <w:pStyle w:val="Akapitzlist"/>
        <w:numPr>
          <w:ilvl w:val="0"/>
          <w:numId w:val="11"/>
        </w:numPr>
        <w:spacing w:line="360" w:lineRule="auto"/>
        <w:rPr>
          <w:rFonts w:ascii="Times New Roman" w:hAnsi="Times New Roman" w:cs="Times New Roman"/>
          <w:sz w:val="24"/>
          <w:szCs w:val="24"/>
        </w:rPr>
      </w:pPr>
      <w:r w:rsidRPr="00D21AE0">
        <w:rPr>
          <w:rFonts w:ascii="Times New Roman" w:hAnsi="Times New Roman" w:cs="Times New Roman"/>
          <w:sz w:val="24"/>
          <w:szCs w:val="24"/>
        </w:rPr>
        <w:lastRenderedPageBreak/>
        <w:t>Definicja</w:t>
      </w:r>
    </w:p>
    <w:p w:rsidR="00D259D6" w:rsidRPr="00D21AE0" w:rsidRDefault="00D259D6" w:rsidP="00D259D6">
      <w:pPr>
        <w:pStyle w:val="Akapitzlist"/>
        <w:numPr>
          <w:ilvl w:val="0"/>
          <w:numId w:val="11"/>
        </w:numPr>
        <w:spacing w:line="360" w:lineRule="auto"/>
        <w:rPr>
          <w:rFonts w:ascii="Times New Roman" w:hAnsi="Times New Roman" w:cs="Times New Roman"/>
          <w:sz w:val="24"/>
          <w:szCs w:val="24"/>
        </w:rPr>
      </w:pPr>
      <w:r w:rsidRPr="00D21AE0">
        <w:rPr>
          <w:rFonts w:ascii="Times New Roman" w:hAnsi="Times New Roman" w:cs="Times New Roman"/>
          <w:sz w:val="24"/>
          <w:szCs w:val="24"/>
        </w:rPr>
        <w:t>Klasyfikacja</w:t>
      </w:r>
      <w:r w:rsidR="00D34734" w:rsidRPr="00D21AE0">
        <w:rPr>
          <w:rFonts w:ascii="Times New Roman" w:hAnsi="Times New Roman" w:cs="Times New Roman"/>
          <w:sz w:val="24"/>
          <w:szCs w:val="24"/>
        </w:rPr>
        <w:t xml:space="preserve"> NZK</w:t>
      </w:r>
      <w:r w:rsidRPr="00D21AE0">
        <w:rPr>
          <w:rFonts w:ascii="Times New Roman" w:hAnsi="Times New Roman" w:cs="Times New Roman"/>
          <w:sz w:val="24"/>
          <w:szCs w:val="24"/>
        </w:rPr>
        <w:t xml:space="preserve"> ze względu na mechanizm elektrofizjologiczny</w:t>
      </w:r>
    </w:p>
    <w:p w:rsidR="00D259D6" w:rsidRPr="00D21AE0" w:rsidRDefault="00D34734" w:rsidP="00D259D6">
      <w:pPr>
        <w:pStyle w:val="Akapitzlist"/>
        <w:numPr>
          <w:ilvl w:val="0"/>
          <w:numId w:val="11"/>
        </w:numPr>
        <w:spacing w:line="360" w:lineRule="auto"/>
        <w:rPr>
          <w:rFonts w:ascii="Times New Roman" w:hAnsi="Times New Roman" w:cs="Times New Roman"/>
          <w:sz w:val="24"/>
          <w:szCs w:val="24"/>
        </w:rPr>
      </w:pPr>
      <w:r w:rsidRPr="00D21AE0">
        <w:rPr>
          <w:rFonts w:ascii="Times New Roman" w:hAnsi="Times New Roman" w:cs="Times New Roman"/>
          <w:sz w:val="24"/>
          <w:szCs w:val="24"/>
        </w:rPr>
        <w:t>Klasyfikacja NZK ze względu na przyczynę</w:t>
      </w:r>
    </w:p>
    <w:p w:rsidR="00D34734" w:rsidRPr="00D21AE0" w:rsidRDefault="00D34734" w:rsidP="00D259D6">
      <w:pPr>
        <w:pStyle w:val="Akapitzlist"/>
        <w:numPr>
          <w:ilvl w:val="0"/>
          <w:numId w:val="11"/>
        </w:numPr>
        <w:spacing w:line="360" w:lineRule="auto"/>
        <w:rPr>
          <w:rFonts w:ascii="Times New Roman" w:hAnsi="Times New Roman" w:cs="Times New Roman"/>
          <w:sz w:val="24"/>
          <w:szCs w:val="24"/>
        </w:rPr>
      </w:pPr>
      <w:r w:rsidRPr="00D21AE0">
        <w:rPr>
          <w:rFonts w:ascii="Times New Roman" w:hAnsi="Times New Roman" w:cs="Times New Roman"/>
          <w:sz w:val="24"/>
          <w:szCs w:val="24"/>
        </w:rPr>
        <w:t>Etiologia i patogeneza</w:t>
      </w:r>
    </w:p>
    <w:p w:rsidR="00D34734" w:rsidRPr="00D21AE0" w:rsidRDefault="00D34734" w:rsidP="00D259D6">
      <w:pPr>
        <w:pStyle w:val="Akapitzlist"/>
        <w:numPr>
          <w:ilvl w:val="0"/>
          <w:numId w:val="11"/>
        </w:numPr>
        <w:spacing w:line="360" w:lineRule="auto"/>
        <w:rPr>
          <w:rFonts w:ascii="Times New Roman" w:hAnsi="Times New Roman" w:cs="Times New Roman"/>
          <w:sz w:val="24"/>
          <w:szCs w:val="24"/>
        </w:rPr>
      </w:pPr>
      <w:r w:rsidRPr="00D21AE0">
        <w:rPr>
          <w:rFonts w:ascii="Times New Roman" w:hAnsi="Times New Roman" w:cs="Times New Roman"/>
          <w:sz w:val="24"/>
          <w:szCs w:val="24"/>
        </w:rPr>
        <w:t>Ocena bezpieczeństwa chorego i ratowników medycznych</w:t>
      </w:r>
    </w:p>
    <w:p w:rsidR="00D34734" w:rsidRPr="00D21AE0" w:rsidRDefault="00D34734" w:rsidP="00D259D6">
      <w:pPr>
        <w:pStyle w:val="Akapitzlist"/>
        <w:numPr>
          <w:ilvl w:val="0"/>
          <w:numId w:val="11"/>
        </w:numPr>
        <w:spacing w:line="360" w:lineRule="auto"/>
        <w:rPr>
          <w:rFonts w:ascii="Times New Roman" w:hAnsi="Times New Roman" w:cs="Times New Roman"/>
          <w:sz w:val="24"/>
          <w:szCs w:val="24"/>
        </w:rPr>
      </w:pPr>
      <w:r w:rsidRPr="00D21AE0">
        <w:rPr>
          <w:rFonts w:ascii="Times New Roman" w:hAnsi="Times New Roman" w:cs="Times New Roman"/>
          <w:sz w:val="24"/>
          <w:szCs w:val="24"/>
        </w:rPr>
        <w:t>Przytomność chorego</w:t>
      </w:r>
    </w:p>
    <w:p w:rsidR="00D34734" w:rsidRPr="00D21AE0" w:rsidRDefault="00D34734" w:rsidP="00D259D6">
      <w:pPr>
        <w:pStyle w:val="Akapitzlist"/>
        <w:numPr>
          <w:ilvl w:val="0"/>
          <w:numId w:val="11"/>
        </w:numPr>
        <w:spacing w:line="360" w:lineRule="auto"/>
        <w:rPr>
          <w:rFonts w:ascii="Times New Roman" w:hAnsi="Times New Roman" w:cs="Times New Roman"/>
          <w:sz w:val="24"/>
          <w:szCs w:val="24"/>
        </w:rPr>
      </w:pPr>
      <w:r w:rsidRPr="00D21AE0">
        <w:rPr>
          <w:rFonts w:ascii="Times New Roman" w:hAnsi="Times New Roman" w:cs="Times New Roman"/>
          <w:sz w:val="24"/>
          <w:szCs w:val="24"/>
        </w:rPr>
        <w:t>Drożność dróg oddechowych</w:t>
      </w:r>
    </w:p>
    <w:p w:rsidR="00D34734" w:rsidRPr="00D21AE0" w:rsidRDefault="00D34734" w:rsidP="00D259D6">
      <w:pPr>
        <w:pStyle w:val="Akapitzlist"/>
        <w:numPr>
          <w:ilvl w:val="0"/>
          <w:numId w:val="11"/>
        </w:numPr>
        <w:spacing w:line="360" w:lineRule="auto"/>
        <w:rPr>
          <w:rFonts w:ascii="Times New Roman" w:hAnsi="Times New Roman" w:cs="Times New Roman"/>
          <w:sz w:val="24"/>
          <w:szCs w:val="24"/>
        </w:rPr>
      </w:pPr>
      <w:r w:rsidRPr="00D21AE0">
        <w:rPr>
          <w:rFonts w:ascii="Times New Roman" w:hAnsi="Times New Roman" w:cs="Times New Roman"/>
          <w:sz w:val="24"/>
          <w:szCs w:val="24"/>
        </w:rPr>
        <w:t>Defibrylacja</w:t>
      </w:r>
    </w:p>
    <w:p w:rsidR="00D34734" w:rsidRPr="00D21AE0" w:rsidRDefault="00D34734" w:rsidP="00D259D6">
      <w:pPr>
        <w:pStyle w:val="Akapitzlist"/>
        <w:numPr>
          <w:ilvl w:val="0"/>
          <w:numId w:val="11"/>
        </w:numPr>
        <w:spacing w:line="360" w:lineRule="auto"/>
        <w:rPr>
          <w:rFonts w:ascii="Times New Roman" w:hAnsi="Times New Roman" w:cs="Times New Roman"/>
          <w:sz w:val="24"/>
          <w:szCs w:val="24"/>
        </w:rPr>
      </w:pPr>
      <w:r w:rsidRPr="00D21AE0">
        <w:rPr>
          <w:rFonts w:ascii="Times New Roman" w:hAnsi="Times New Roman" w:cs="Times New Roman"/>
          <w:sz w:val="24"/>
          <w:szCs w:val="24"/>
        </w:rPr>
        <w:t>Sytuacje szczególne</w:t>
      </w:r>
    </w:p>
    <w:p w:rsidR="00D34734" w:rsidRPr="00D21AE0" w:rsidRDefault="00D34734" w:rsidP="00D259D6">
      <w:pPr>
        <w:pStyle w:val="Akapitzlist"/>
        <w:numPr>
          <w:ilvl w:val="0"/>
          <w:numId w:val="11"/>
        </w:numPr>
        <w:spacing w:line="360" w:lineRule="auto"/>
        <w:rPr>
          <w:rFonts w:ascii="Times New Roman" w:hAnsi="Times New Roman" w:cs="Times New Roman"/>
          <w:sz w:val="24"/>
          <w:szCs w:val="24"/>
        </w:rPr>
      </w:pPr>
      <w:r w:rsidRPr="00D21AE0">
        <w:rPr>
          <w:rFonts w:ascii="Times New Roman" w:hAnsi="Times New Roman" w:cs="Times New Roman"/>
          <w:sz w:val="24"/>
          <w:szCs w:val="24"/>
        </w:rPr>
        <w:t>Postępowanie po przywróceniu krążenia</w:t>
      </w:r>
    </w:p>
    <w:p w:rsidR="00D34734" w:rsidRDefault="00D34734" w:rsidP="00D259D6">
      <w:pPr>
        <w:pStyle w:val="Akapitzlist"/>
        <w:numPr>
          <w:ilvl w:val="0"/>
          <w:numId w:val="11"/>
        </w:numPr>
        <w:spacing w:line="360" w:lineRule="auto"/>
        <w:rPr>
          <w:rFonts w:ascii="Times New Roman" w:hAnsi="Times New Roman" w:cs="Times New Roman"/>
          <w:sz w:val="24"/>
          <w:szCs w:val="24"/>
        </w:rPr>
      </w:pPr>
      <w:r w:rsidRPr="00D21AE0">
        <w:rPr>
          <w:rFonts w:ascii="Times New Roman" w:hAnsi="Times New Roman" w:cs="Times New Roman"/>
          <w:sz w:val="24"/>
          <w:szCs w:val="24"/>
        </w:rPr>
        <w:t>Transport</w:t>
      </w:r>
    </w:p>
    <w:p w:rsidR="00125C74" w:rsidRPr="00D21AE0" w:rsidRDefault="00125C74" w:rsidP="00D259D6">
      <w:pPr>
        <w:pStyle w:val="Akapitzlist"/>
        <w:numPr>
          <w:ilvl w:val="0"/>
          <w:numId w:val="11"/>
        </w:numPr>
        <w:spacing w:line="360" w:lineRule="auto"/>
        <w:rPr>
          <w:rFonts w:ascii="Times New Roman" w:hAnsi="Times New Roman" w:cs="Times New Roman"/>
          <w:sz w:val="24"/>
          <w:szCs w:val="24"/>
        </w:rPr>
      </w:pPr>
      <w:r>
        <w:rPr>
          <w:rFonts w:ascii="Times New Roman" w:hAnsi="Times New Roman" w:cs="Times New Roman"/>
          <w:sz w:val="24"/>
          <w:szCs w:val="24"/>
        </w:rPr>
        <w:t>Dylematy</w:t>
      </w:r>
    </w:p>
    <w:p w:rsidR="00D259D6" w:rsidRPr="00D21AE0" w:rsidRDefault="00D259D6" w:rsidP="00853C99">
      <w:pPr>
        <w:spacing w:line="360" w:lineRule="auto"/>
        <w:rPr>
          <w:rFonts w:ascii="Times New Roman" w:hAnsi="Times New Roman" w:cs="Times New Roman"/>
          <w:sz w:val="24"/>
          <w:szCs w:val="24"/>
        </w:rPr>
      </w:pPr>
    </w:p>
    <w:p w:rsidR="00D259D6" w:rsidRPr="00D21AE0" w:rsidRDefault="00D259D6" w:rsidP="00853C99">
      <w:pPr>
        <w:spacing w:line="360" w:lineRule="auto"/>
        <w:rPr>
          <w:rFonts w:ascii="Times New Roman" w:hAnsi="Times New Roman" w:cs="Times New Roman"/>
          <w:sz w:val="24"/>
          <w:szCs w:val="24"/>
        </w:rPr>
      </w:pPr>
    </w:p>
    <w:p w:rsidR="00D259D6" w:rsidRPr="00D21AE0" w:rsidRDefault="00D259D6" w:rsidP="00853C99">
      <w:pPr>
        <w:spacing w:line="360" w:lineRule="auto"/>
        <w:rPr>
          <w:rFonts w:ascii="Times New Roman" w:hAnsi="Times New Roman" w:cs="Times New Roman"/>
          <w:sz w:val="24"/>
          <w:szCs w:val="24"/>
        </w:rPr>
      </w:pPr>
    </w:p>
    <w:p w:rsidR="00D259D6" w:rsidRPr="00D21AE0" w:rsidRDefault="00D259D6" w:rsidP="00853C99">
      <w:pPr>
        <w:spacing w:line="360" w:lineRule="auto"/>
        <w:rPr>
          <w:rFonts w:ascii="Times New Roman" w:hAnsi="Times New Roman" w:cs="Times New Roman"/>
          <w:sz w:val="24"/>
          <w:szCs w:val="24"/>
        </w:rPr>
      </w:pPr>
    </w:p>
    <w:p w:rsidR="00D259D6" w:rsidRPr="00D21AE0" w:rsidRDefault="00D259D6" w:rsidP="00853C99">
      <w:pPr>
        <w:spacing w:line="360" w:lineRule="auto"/>
        <w:rPr>
          <w:rFonts w:ascii="Times New Roman" w:hAnsi="Times New Roman" w:cs="Times New Roman"/>
          <w:sz w:val="24"/>
          <w:szCs w:val="24"/>
        </w:rPr>
      </w:pPr>
    </w:p>
    <w:p w:rsidR="00D259D6" w:rsidRPr="00D21AE0" w:rsidRDefault="00D259D6" w:rsidP="00853C99">
      <w:pPr>
        <w:spacing w:line="360" w:lineRule="auto"/>
        <w:rPr>
          <w:rFonts w:ascii="Times New Roman" w:hAnsi="Times New Roman" w:cs="Times New Roman"/>
          <w:sz w:val="24"/>
          <w:szCs w:val="24"/>
        </w:rPr>
      </w:pPr>
    </w:p>
    <w:p w:rsidR="00D259D6" w:rsidRPr="00D21AE0" w:rsidRDefault="00D259D6" w:rsidP="00853C99">
      <w:pPr>
        <w:spacing w:line="360" w:lineRule="auto"/>
        <w:rPr>
          <w:rFonts w:ascii="Times New Roman" w:hAnsi="Times New Roman" w:cs="Times New Roman"/>
          <w:sz w:val="24"/>
          <w:szCs w:val="24"/>
        </w:rPr>
      </w:pPr>
    </w:p>
    <w:p w:rsidR="00D259D6" w:rsidRPr="00D21AE0" w:rsidRDefault="00D259D6" w:rsidP="00853C99">
      <w:pPr>
        <w:spacing w:line="360" w:lineRule="auto"/>
        <w:rPr>
          <w:rFonts w:ascii="Times New Roman" w:hAnsi="Times New Roman" w:cs="Times New Roman"/>
          <w:sz w:val="24"/>
          <w:szCs w:val="24"/>
        </w:rPr>
      </w:pPr>
    </w:p>
    <w:p w:rsidR="00D259D6" w:rsidRPr="00D21AE0" w:rsidRDefault="00D259D6" w:rsidP="00853C99">
      <w:pPr>
        <w:spacing w:line="360" w:lineRule="auto"/>
        <w:rPr>
          <w:rFonts w:ascii="Times New Roman" w:hAnsi="Times New Roman" w:cs="Times New Roman"/>
          <w:sz w:val="24"/>
          <w:szCs w:val="24"/>
        </w:rPr>
      </w:pPr>
    </w:p>
    <w:p w:rsidR="00051DA4" w:rsidRDefault="00051DA4" w:rsidP="005D109F">
      <w:pPr>
        <w:spacing w:line="360" w:lineRule="auto"/>
        <w:rPr>
          <w:rFonts w:ascii="Times New Roman" w:hAnsi="Times New Roman" w:cs="Times New Roman"/>
          <w:sz w:val="24"/>
          <w:szCs w:val="24"/>
        </w:rPr>
      </w:pPr>
    </w:p>
    <w:p w:rsidR="00051DA4" w:rsidRDefault="00051DA4" w:rsidP="005D109F">
      <w:pPr>
        <w:spacing w:line="360" w:lineRule="auto"/>
        <w:rPr>
          <w:rFonts w:ascii="Times New Roman" w:hAnsi="Times New Roman" w:cs="Times New Roman"/>
          <w:sz w:val="24"/>
          <w:szCs w:val="24"/>
        </w:rPr>
      </w:pPr>
    </w:p>
    <w:p w:rsidR="00051DA4" w:rsidRDefault="00051DA4" w:rsidP="005D109F">
      <w:pPr>
        <w:spacing w:line="360" w:lineRule="auto"/>
        <w:rPr>
          <w:rFonts w:ascii="Times New Roman" w:hAnsi="Times New Roman" w:cs="Times New Roman"/>
          <w:sz w:val="24"/>
          <w:szCs w:val="24"/>
        </w:rPr>
      </w:pPr>
    </w:p>
    <w:p w:rsidR="00125C74" w:rsidRDefault="00125C74" w:rsidP="005D109F">
      <w:pPr>
        <w:spacing w:line="360" w:lineRule="auto"/>
        <w:rPr>
          <w:rFonts w:ascii="Times New Roman" w:hAnsi="Times New Roman" w:cs="Times New Roman"/>
          <w:sz w:val="24"/>
          <w:szCs w:val="24"/>
        </w:rPr>
      </w:pPr>
    </w:p>
    <w:p w:rsidR="005D109F" w:rsidRPr="00D21AE0" w:rsidRDefault="005D109F" w:rsidP="005D109F">
      <w:pPr>
        <w:spacing w:line="360" w:lineRule="auto"/>
        <w:rPr>
          <w:rFonts w:ascii="Times New Roman" w:hAnsi="Times New Roman" w:cs="Times New Roman"/>
          <w:sz w:val="24"/>
          <w:szCs w:val="24"/>
        </w:rPr>
      </w:pPr>
      <w:r w:rsidRPr="00D21AE0">
        <w:rPr>
          <w:rFonts w:ascii="Times New Roman" w:hAnsi="Times New Roman" w:cs="Times New Roman"/>
          <w:sz w:val="24"/>
          <w:szCs w:val="24"/>
        </w:rPr>
        <w:t>Wstęp</w:t>
      </w:r>
    </w:p>
    <w:p w:rsidR="005D109F" w:rsidRPr="00D21AE0" w:rsidRDefault="005D109F" w:rsidP="005D109F">
      <w:pPr>
        <w:spacing w:line="360" w:lineRule="auto"/>
        <w:rPr>
          <w:rFonts w:ascii="Times New Roman" w:hAnsi="Times New Roman" w:cs="Times New Roman"/>
          <w:sz w:val="24"/>
          <w:szCs w:val="24"/>
        </w:rPr>
      </w:pPr>
      <w:r w:rsidRPr="00D21AE0">
        <w:rPr>
          <w:rFonts w:ascii="Times New Roman" w:hAnsi="Times New Roman" w:cs="Times New Roman"/>
          <w:sz w:val="24"/>
          <w:szCs w:val="24"/>
        </w:rPr>
        <w:lastRenderedPageBreak/>
        <w:t>W niniejszym artykule zostało przestawione postępowanie oraz dylematy w pracy ratownika medycznego</w:t>
      </w:r>
      <w:r w:rsidR="005B40AD" w:rsidRPr="00D21AE0">
        <w:rPr>
          <w:rFonts w:ascii="Times New Roman" w:hAnsi="Times New Roman" w:cs="Times New Roman"/>
          <w:sz w:val="24"/>
          <w:szCs w:val="24"/>
        </w:rPr>
        <w:t xml:space="preserve"> w nagłym zatrzymaniu</w:t>
      </w:r>
      <w:r w:rsidRPr="00D21AE0">
        <w:rPr>
          <w:rFonts w:ascii="Times New Roman" w:hAnsi="Times New Roman" w:cs="Times New Roman"/>
          <w:sz w:val="24"/>
          <w:szCs w:val="24"/>
        </w:rPr>
        <w:t xml:space="preserve"> krążenia. W przypadku zatrzymania krążenia istotne jest szybkie, pewne i poprawne działanie mające na celu uratować życie. </w:t>
      </w:r>
      <w:r w:rsidR="005B40AD" w:rsidRPr="00D21AE0">
        <w:rPr>
          <w:rFonts w:ascii="Times New Roman" w:hAnsi="Times New Roman" w:cs="Times New Roman"/>
          <w:sz w:val="24"/>
          <w:szCs w:val="24"/>
        </w:rPr>
        <w:t>Wiąże się to z szybkim podejmowaniem ważnych decyzji, które mają zapewnić pacjentowi jak najlepsze leczenie celem uzyskania spontanicznego krążenia.</w:t>
      </w:r>
    </w:p>
    <w:p w:rsidR="00D259D6" w:rsidRPr="00D21AE0" w:rsidRDefault="00D259D6" w:rsidP="00853C99">
      <w:pPr>
        <w:spacing w:line="360" w:lineRule="auto"/>
        <w:rPr>
          <w:rFonts w:ascii="Times New Roman" w:hAnsi="Times New Roman" w:cs="Times New Roman"/>
          <w:sz w:val="24"/>
          <w:szCs w:val="24"/>
        </w:rPr>
      </w:pPr>
    </w:p>
    <w:p w:rsidR="00D259D6" w:rsidRPr="00D21AE0" w:rsidRDefault="00D259D6" w:rsidP="00853C99">
      <w:pPr>
        <w:spacing w:line="360" w:lineRule="auto"/>
        <w:rPr>
          <w:rFonts w:ascii="Times New Roman" w:hAnsi="Times New Roman" w:cs="Times New Roman"/>
          <w:sz w:val="24"/>
          <w:szCs w:val="24"/>
        </w:rPr>
      </w:pPr>
    </w:p>
    <w:p w:rsidR="00D259D6" w:rsidRPr="00D21AE0" w:rsidRDefault="00D259D6" w:rsidP="00853C99">
      <w:pPr>
        <w:spacing w:line="360" w:lineRule="auto"/>
        <w:rPr>
          <w:rFonts w:ascii="Times New Roman" w:hAnsi="Times New Roman" w:cs="Times New Roman"/>
          <w:sz w:val="24"/>
          <w:szCs w:val="24"/>
        </w:rPr>
      </w:pPr>
    </w:p>
    <w:p w:rsidR="00D259D6" w:rsidRPr="00D21AE0" w:rsidRDefault="00D259D6" w:rsidP="00853C99">
      <w:pPr>
        <w:spacing w:line="360" w:lineRule="auto"/>
        <w:rPr>
          <w:rFonts w:ascii="Times New Roman" w:hAnsi="Times New Roman" w:cs="Times New Roman"/>
          <w:sz w:val="24"/>
          <w:szCs w:val="24"/>
        </w:rPr>
      </w:pPr>
    </w:p>
    <w:p w:rsidR="00D259D6" w:rsidRPr="00D21AE0" w:rsidRDefault="00D259D6" w:rsidP="00853C99">
      <w:pPr>
        <w:spacing w:line="360" w:lineRule="auto"/>
        <w:rPr>
          <w:rFonts w:ascii="Times New Roman" w:hAnsi="Times New Roman" w:cs="Times New Roman"/>
          <w:sz w:val="24"/>
          <w:szCs w:val="24"/>
        </w:rPr>
      </w:pPr>
    </w:p>
    <w:p w:rsidR="00D259D6" w:rsidRPr="00D21AE0" w:rsidRDefault="00D259D6" w:rsidP="00853C99">
      <w:pPr>
        <w:spacing w:line="360" w:lineRule="auto"/>
        <w:rPr>
          <w:rFonts w:ascii="Times New Roman" w:hAnsi="Times New Roman" w:cs="Times New Roman"/>
          <w:sz w:val="24"/>
          <w:szCs w:val="24"/>
        </w:rPr>
      </w:pPr>
    </w:p>
    <w:p w:rsidR="00D34734" w:rsidRPr="00D21AE0" w:rsidRDefault="00D34734" w:rsidP="00853C99">
      <w:pPr>
        <w:spacing w:line="360" w:lineRule="auto"/>
        <w:rPr>
          <w:rFonts w:ascii="Times New Roman" w:hAnsi="Times New Roman" w:cs="Times New Roman"/>
          <w:sz w:val="24"/>
          <w:szCs w:val="24"/>
        </w:rPr>
      </w:pPr>
    </w:p>
    <w:p w:rsidR="00D34734" w:rsidRPr="00D21AE0" w:rsidRDefault="00D34734" w:rsidP="00853C99">
      <w:pPr>
        <w:spacing w:line="360" w:lineRule="auto"/>
        <w:rPr>
          <w:rFonts w:ascii="Times New Roman" w:hAnsi="Times New Roman" w:cs="Times New Roman"/>
          <w:sz w:val="24"/>
          <w:szCs w:val="24"/>
        </w:rPr>
      </w:pPr>
    </w:p>
    <w:p w:rsidR="00D34734" w:rsidRPr="00D21AE0" w:rsidRDefault="00D34734" w:rsidP="00853C99">
      <w:pPr>
        <w:spacing w:line="360" w:lineRule="auto"/>
        <w:rPr>
          <w:rFonts w:ascii="Times New Roman" w:hAnsi="Times New Roman" w:cs="Times New Roman"/>
          <w:sz w:val="24"/>
          <w:szCs w:val="24"/>
        </w:rPr>
      </w:pPr>
    </w:p>
    <w:p w:rsidR="00D34734" w:rsidRPr="00D21AE0" w:rsidRDefault="00D34734" w:rsidP="00853C99">
      <w:pPr>
        <w:spacing w:line="360" w:lineRule="auto"/>
        <w:rPr>
          <w:rFonts w:ascii="Times New Roman" w:hAnsi="Times New Roman" w:cs="Times New Roman"/>
          <w:sz w:val="24"/>
          <w:szCs w:val="24"/>
        </w:rPr>
      </w:pPr>
    </w:p>
    <w:p w:rsidR="00D34734" w:rsidRPr="00D21AE0" w:rsidRDefault="00D34734" w:rsidP="00853C99">
      <w:pPr>
        <w:spacing w:line="360" w:lineRule="auto"/>
        <w:rPr>
          <w:rFonts w:ascii="Times New Roman" w:hAnsi="Times New Roman" w:cs="Times New Roman"/>
          <w:sz w:val="24"/>
          <w:szCs w:val="24"/>
        </w:rPr>
      </w:pPr>
    </w:p>
    <w:p w:rsidR="00722F57" w:rsidRPr="00D21AE0" w:rsidRDefault="00722F57" w:rsidP="00853C99">
      <w:pPr>
        <w:spacing w:line="360" w:lineRule="auto"/>
        <w:rPr>
          <w:rFonts w:ascii="Times New Roman" w:hAnsi="Times New Roman" w:cs="Times New Roman"/>
          <w:sz w:val="24"/>
          <w:szCs w:val="24"/>
        </w:rPr>
      </w:pPr>
    </w:p>
    <w:p w:rsidR="00051DA4" w:rsidRDefault="00051DA4" w:rsidP="00853C99">
      <w:pPr>
        <w:spacing w:line="360" w:lineRule="auto"/>
        <w:rPr>
          <w:rFonts w:ascii="Times New Roman" w:hAnsi="Times New Roman" w:cs="Times New Roman"/>
          <w:sz w:val="24"/>
          <w:szCs w:val="24"/>
        </w:rPr>
      </w:pPr>
    </w:p>
    <w:p w:rsidR="00051DA4" w:rsidRDefault="00051DA4" w:rsidP="00853C99">
      <w:pPr>
        <w:spacing w:line="360" w:lineRule="auto"/>
        <w:rPr>
          <w:rFonts w:ascii="Times New Roman" w:hAnsi="Times New Roman" w:cs="Times New Roman"/>
          <w:sz w:val="24"/>
          <w:szCs w:val="24"/>
        </w:rPr>
      </w:pPr>
    </w:p>
    <w:p w:rsidR="00051DA4" w:rsidRDefault="00051DA4" w:rsidP="00853C99">
      <w:pPr>
        <w:spacing w:line="360" w:lineRule="auto"/>
        <w:rPr>
          <w:rFonts w:ascii="Times New Roman" w:hAnsi="Times New Roman" w:cs="Times New Roman"/>
          <w:sz w:val="24"/>
          <w:szCs w:val="24"/>
        </w:rPr>
      </w:pPr>
    </w:p>
    <w:p w:rsidR="00051DA4" w:rsidRDefault="00051DA4" w:rsidP="00853C99">
      <w:pPr>
        <w:spacing w:line="360" w:lineRule="auto"/>
        <w:rPr>
          <w:rFonts w:ascii="Times New Roman" w:hAnsi="Times New Roman" w:cs="Times New Roman"/>
          <w:sz w:val="24"/>
          <w:szCs w:val="24"/>
        </w:rPr>
      </w:pPr>
    </w:p>
    <w:p w:rsidR="00051DA4" w:rsidRDefault="00051DA4" w:rsidP="00853C99">
      <w:pPr>
        <w:spacing w:line="360" w:lineRule="auto"/>
        <w:rPr>
          <w:rFonts w:ascii="Times New Roman" w:hAnsi="Times New Roman" w:cs="Times New Roman"/>
          <w:sz w:val="24"/>
          <w:szCs w:val="24"/>
        </w:rPr>
      </w:pPr>
    </w:p>
    <w:p w:rsidR="00051DA4" w:rsidRDefault="00051DA4" w:rsidP="00853C99">
      <w:pPr>
        <w:spacing w:line="360" w:lineRule="auto"/>
        <w:rPr>
          <w:rFonts w:ascii="Times New Roman" w:hAnsi="Times New Roman" w:cs="Times New Roman"/>
          <w:sz w:val="24"/>
          <w:szCs w:val="24"/>
        </w:rPr>
      </w:pPr>
    </w:p>
    <w:p w:rsidR="00367963" w:rsidRPr="00D21AE0" w:rsidRDefault="00511381" w:rsidP="00853C99">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w:t>
      </w:r>
      <w:r w:rsidR="00367963" w:rsidRPr="00D21AE0">
        <w:rPr>
          <w:rFonts w:ascii="Times New Roman" w:hAnsi="Times New Roman" w:cs="Times New Roman"/>
          <w:sz w:val="24"/>
          <w:szCs w:val="24"/>
        </w:rPr>
        <w:t>NZK-ustanie mechanicznej czynności serca cechujące się brakiem zarówno reakcji chorego na bodźce jak i wyczuwalnego tętna oraz bezdechem lub agonalnym oddechem.</w:t>
      </w:r>
      <w:r>
        <w:rPr>
          <w:rFonts w:ascii="Times New Roman" w:hAnsi="Times New Roman" w:cs="Times New Roman"/>
          <w:sz w:val="24"/>
          <w:szCs w:val="24"/>
        </w:rPr>
        <w:t>”</w:t>
      </w:r>
    </w:p>
    <w:p w:rsidR="00367963" w:rsidRPr="00D21AE0" w:rsidRDefault="00367963"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RYS HISTORYCZNY:</w:t>
      </w:r>
    </w:p>
    <w:p w:rsidR="00367963" w:rsidRPr="00D21AE0" w:rsidRDefault="00511381" w:rsidP="00853C99">
      <w:pPr>
        <w:spacing w:line="360" w:lineRule="auto"/>
        <w:rPr>
          <w:rFonts w:ascii="Times New Roman" w:hAnsi="Times New Roman" w:cs="Times New Roman"/>
          <w:sz w:val="24"/>
          <w:szCs w:val="24"/>
        </w:rPr>
      </w:pPr>
      <w:r>
        <w:rPr>
          <w:rFonts w:ascii="Times New Roman" w:hAnsi="Times New Roman" w:cs="Times New Roman"/>
          <w:sz w:val="24"/>
          <w:szCs w:val="24"/>
        </w:rPr>
        <w:t>„</w:t>
      </w:r>
      <w:r w:rsidR="00367963" w:rsidRPr="00D21AE0">
        <w:rPr>
          <w:rFonts w:ascii="Times New Roman" w:hAnsi="Times New Roman" w:cs="Times New Roman"/>
          <w:sz w:val="24"/>
          <w:szCs w:val="24"/>
        </w:rPr>
        <w:t>1740r.- pierwsze oficjalne zalecenie wentylacji usta-usta u osób przyt</w:t>
      </w:r>
      <w:r w:rsidR="00853C99" w:rsidRPr="00D21AE0">
        <w:rPr>
          <w:rFonts w:ascii="Times New Roman" w:hAnsi="Times New Roman" w:cs="Times New Roman"/>
          <w:sz w:val="24"/>
          <w:szCs w:val="24"/>
        </w:rPr>
        <w:t xml:space="preserve">omnych (Paryska Akademia </w:t>
      </w:r>
      <w:r w:rsidR="00367963" w:rsidRPr="00D21AE0">
        <w:rPr>
          <w:rFonts w:ascii="Times New Roman" w:hAnsi="Times New Roman" w:cs="Times New Roman"/>
          <w:sz w:val="24"/>
          <w:szCs w:val="24"/>
        </w:rPr>
        <w:t>Nauk)</w:t>
      </w:r>
    </w:p>
    <w:p w:rsidR="00367963" w:rsidRPr="00D21AE0" w:rsidRDefault="00367963"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1891r.-pierwszy udokumentowany przypadek uciskania klatki piersiowej (zewnętrznego masażu serca u osoby z zatrzymaniem czynności serca)</w:t>
      </w:r>
    </w:p>
    <w:p w:rsidR="00367963" w:rsidRPr="00D21AE0" w:rsidRDefault="00367963"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1960r.-wprowadzenie pojęcia „resuscytacja krążeniowo-oddechowa” i rozpoczęcia szkoleń lekarzy (American Heart Association)</w:t>
      </w:r>
      <w:r w:rsidR="00B10A01" w:rsidRPr="00D21AE0">
        <w:rPr>
          <w:rFonts w:ascii="Times New Roman" w:hAnsi="Times New Roman" w:cs="Times New Roman"/>
          <w:sz w:val="24"/>
          <w:szCs w:val="24"/>
        </w:rPr>
        <w:t xml:space="preserve"> [1]</w:t>
      </w:r>
      <w:r w:rsidR="00511381">
        <w:rPr>
          <w:rFonts w:ascii="Times New Roman" w:hAnsi="Times New Roman" w:cs="Times New Roman"/>
          <w:sz w:val="24"/>
          <w:szCs w:val="24"/>
        </w:rPr>
        <w:t>”</w:t>
      </w:r>
    </w:p>
    <w:p w:rsidR="00367963" w:rsidRPr="00D21AE0" w:rsidRDefault="00526A61"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KLASYFIKACJA NZK ZE WZGLĘDU NA MECHANIZM ELEKTROFIZJOLOGICZNY:</w:t>
      </w:r>
    </w:p>
    <w:p w:rsidR="00526A61" w:rsidRPr="00D21AE0" w:rsidRDefault="008A4FA2" w:rsidP="00D259D6">
      <w:pPr>
        <w:spacing w:line="360" w:lineRule="auto"/>
        <w:rPr>
          <w:rFonts w:ascii="Times New Roman" w:hAnsi="Times New Roman" w:cs="Times New Roman"/>
          <w:sz w:val="24"/>
          <w:szCs w:val="24"/>
        </w:rPr>
      </w:pPr>
      <w:r w:rsidRPr="00D21AE0">
        <w:rPr>
          <w:rFonts w:ascii="Times New Roman" w:hAnsi="Times New Roman" w:cs="Times New Roman"/>
          <w:sz w:val="24"/>
          <w:szCs w:val="24"/>
        </w:rPr>
        <w:t>Migotanie komór (V</w:t>
      </w:r>
      <w:r w:rsidR="00526A61" w:rsidRPr="00D21AE0">
        <w:rPr>
          <w:rFonts w:ascii="Times New Roman" w:hAnsi="Times New Roman" w:cs="Times New Roman"/>
          <w:sz w:val="24"/>
          <w:szCs w:val="24"/>
        </w:rPr>
        <w:t>F)</w:t>
      </w:r>
    </w:p>
    <w:p w:rsidR="00526A61" w:rsidRPr="00D21AE0" w:rsidRDefault="00526A61" w:rsidP="00D259D6">
      <w:pPr>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Częstoskurcz komorowy bez </w:t>
      </w:r>
      <w:r w:rsidR="00D259D6" w:rsidRPr="00D21AE0">
        <w:rPr>
          <w:rFonts w:ascii="Times New Roman" w:hAnsi="Times New Roman" w:cs="Times New Roman"/>
          <w:sz w:val="24"/>
          <w:szCs w:val="24"/>
        </w:rPr>
        <w:t>tętna</w:t>
      </w:r>
    </w:p>
    <w:p w:rsidR="00526A61" w:rsidRPr="00D21AE0" w:rsidRDefault="008A4FA2" w:rsidP="00D259D6">
      <w:pPr>
        <w:spacing w:line="360" w:lineRule="auto"/>
        <w:rPr>
          <w:rFonts w:ascii="Times New Roman" w:hAnsi="Times New Roman" w:cs="Times New Roman"/>
          <w:sz w:val="24"/>
          <w:szCs w:val="24"/>
        </w:rPr>
      </w:pPr>
      <w:r w:rsidRPr="00D21AE0">
        <w:rPr>
          <w:rFonts w:ascii="Times New Roman" w:hAnsi="Times New Roman" w:cs="Times New Roman"/>
          <w:sz w:val="24"/>
          <w:szCs w:val="24"/>
        </w:rPr>
        <w:t>Asystolia</w:t>
      </w:r>
    </w:p>
    <w:p w:rsidR="00526A61" w:rsidRPr="00D21AE0" w:rsidRDefault="00526A61"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1.</w:t>
      </w:r>
      <w:r w:rsidR="00511381">
        <w:rPr>
          <w:rFonts w:ascii="Times New Roman" w:hAnsi="Times New Roman" w:cs="Times New Roman"/>
          <w:sz w:val="24"/>
          <w:szCs w:val="24"/>
        </w:rPr>
        <w:t>”</w:t>
      </w:r>
      <w:r w:rsidRPr="00D21AE0">
        <w:rPr>
          <w:rFonts w:ascii="Times New Roman" w:hAnsi="Times New Roman" w:cs="Times New Roman"/>
          <w:sz w:val="24"/>
          <w:szCs w:val="24"/>
        </w:rPr>
        <w:t>Rytmy komorowe, które nie zapewniają skutecznej hemodynamicznie czynności mechanicznej stanowią wskazanie do defibrylacji</w:t>
      </w:r>
      <w:r w:rsidR="00511381">
        <w:rPr>
          <w:rFonts w:ascii="Times New Roman" w:hAnsi="Times New Roman" w:cs="Times New Roman"/>
          <w:sz w:val="24"/>
          <w:szCs w:val="24"/>
        </w:rPr>
        <w:t>”</w:t>
      </w:r>
    </w:p>
    <w:p w:rsidR="00526A61" w:rsidRPr="00D21AE0" w:rsidRDefault="00526A61"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2.</w:t>
      </w:r>
      <w:r w:rsidR="00511381">
        <w:rPr>
          <w:rFonts w:ascii="Times New Roman" w:hAnsi="Times New Roman" w:cs="Times New Roman"/>
          <w:sz w:val="24"/>
          <w:szCs w:val="24"/>
        </w:rPr>
        <w:t>”</w:t>
      </w:r>
      <w:r w:rsidRPr="00D21AE0">
        <w:rPr>
          <w:rFonts w:ascii="Times New Roman" w:hAnsi="Times New Roman" w:cs="Times New Roman"/>
          <w:sz w:val="24"/>
          <w:szCs w:val="24"/>
        </w:rPr>
        <w:t>Asystolia-brak czynności elektrycznej i mechanicznej serca (także wówczas, gdy czynność poniżej 10/min)</w:t>
      </w:r>
      <w:r w:rsidR="00511381">
        <w:rPr>
          <w:rFonts w:ascii="Times New Roman" w:hAnsi="Times New Roman" w:cs="Times New Roman"/>
          <w:sz w:val="24"/>
          <w:szCs w:val="24"/>
        </w:rPr>
        <w:t>”</w:t>
      </w:r>
    </w:p>
    <w:p w:rsidR="00FB56AD" w:rsidRPr="00D21AE0" w:rsidRDefault="00526A61"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3.</w:t>
      </w:r>
      <w:r w:rsidR="00511381">
        <w:rPr>
          <w:rFonts w:ascii="Times New Roman" w:hAnsi="Times New Roman" w:cs="Times New Roman"/>
          <w:sz w:val="24"/>
          <w:szCs w:val="24"/>
        </w:rPr>
        <w:t>”</w:t>
      </w:r>
      <w:r w:rsidRPr="00D21AE0">
        <w:rPr>
          <w:rFonts w:ascii="Times New Roman" w:hAnsi="Times New Roman" w:cs="Times New Roman"/>
          <w:sz w:val="24"/>
          <w:szCs w:val="24"/>
        </w:rPr>
        <w:t>Czynność elektryczna bez tętna (PEA-brak skutecznej hemodynamicznie czynności mechanicznej serca pomimo zachowania zorganizowanej czynności elektrycznej)</w:t>
      </w:r>
      <w:r w:rsidR="00511381">
        <w:rPr>
          <w:rFonts w:ascii="Times New Roman" w:hAnsi="Times New Roman" w:cs="Times New Roman"/>
          <w:sz w:val="24"/>
          <w:szCs w:val="24"/>
        </w:rPr>
        <w:t>”</w:t>
      </w:r>
      <w:r w:rsidRPr="00D21AE0">
        <w:rPr>
          <w:rFonts w:ascii="Times New Roman" w:hAnsi="Times New Roman" w:cs="Times New Roman"/>
          <w:sz w:val="24"/>
          <w:szCs w:val="24"/>
        </w:rPr>
        <w:t xml:space="preserve"> </w:t>
      </w:r>
    </w:p>
    <w:p w:rsidR="008A4FA2" w:rsidRPr="00D21AE0" w:rsidRDefault="008A4FA2"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OBJAWY NZK:</w:t>
      </w:r>
    </w:p>
    <w:p w:rsidR="00EE4397" w:rsidRDefault="008A4FA2"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Zwiastunami nagłego zatrzymania krążenia mogą być objawy typowe dla ostrej choroby wieńcowej: ból za mostkiem, kołatanie serca, zaburzenia świadomości, ortopnoe, duszność, zawroty głowy. [2] </w:t>
      </w:r>
    </w:p>
    <w:p w:rsidR="00EE4397" w:rsidRDefault="00EE4397" w:rsidP="00853C99">
      <w:pPr>
        <w:spacing w:line="360" w:lineRule="auto"/>
        <w:rPr>
          <w:rFonts w:ascii="Times New Roman" w:hAnsi="Times New Roman" w:cs="Times New Roman"/>
          <w:sz w:val="24"/>
          <w:szCs w:val="24"/>
        </w:rPr>
      </w:pPr>
    </w:p>
    <w:p w:rsidR="00EE4397" w:rsidRDefault="00EE4397" w:rsidP="00853C99">
      <w:pPr>
        <w:spacing w:line="360" w:lineRule="auto"/>
        <w:rPr>
          <w:rFonts w:ascii="Times New Roman" w:hAnsi="Times New Roman" w:cs="Times New Roman"/>
          <w:sz w:val="24"/>
          <w:szCs w:val="24"/>
        </w:rPr>
      </w:pPr>
    </w:p>
    <w:p w:rsidR="00EE4397" w:rsidRDefault="00EE4397" w:rsidP="00853C99">
      <w:pPr>
        <w:spacing w:line="360" w:lineRule="auto"/>
        <w:rPr>
          <w:rFonts w:ascii="Times New Roman" w:hAnsi="Times New Roman" w:cs="Times New Roman"/>
          <w:sz w:val="24"/>
          <w:szCs w:val="24"/>
        </w:rPr>
      </w:pPr>
    </w:p>
    <w:p w:rsidR="00FB56AD" w:rsidRPr="00D21AE0" w:rsidRDefault="00FB56AD"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lastRenderedPageBreak/>
        <w:t xml:space="preserve">KLASYFIKACJA NZK ZE WZGLĘDU NA PRZYCZYNĘ: </w:t>
      </w:r>
    </w:p>
    <w:p w:rsidR="00FB56AD" w:rsidRPr="00D21AE0" w:rsidRDefault="00FB56AD"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1.</w:t>
      </w:r>
      <w:r w:rsidR="00511381">
        <w:rPr>
          <w:rFonts w:ascii="Times New Roman" w:hAnsi="Times New Roman" w:cs="Times New Roman"/>
          <w:sz w:val="24"/>
          <w:szCs w:val="24"/>
        </w:rPr>
        <w:t>”</w:t>
      </w:r>
      <w:r w:rsidRPr="00D21AE0">
        <w:rPr>
          <w:rFonts w:ascii="Times New Roman" w:hAnsi="Times New Roman" w:cs="Times New Roman"/>
          <w:sz w:val="24"/>
          <w:szCs w:val="24"/>
        </w:rPr>
        <w:t>Pierwotne zatrzymanie krążenia spowodowane chorobą serca</w:t>
      </w:r>
      <w:r w:rsidR="00511381">
        <w:rPr>
          <w:rFonts w:ascii="Times New Roman" w:hAnsi="Times New Roman" w:cs="Times New Roman"/>
          <w:sz w:val="24"/>
          <w:szCs w:val="24"/>
        </w:rPr>
        <w:t>”</w:t>
      </w:r>
    </w:p>
    <w:p w:rsidR="00FB56AD" w:rsidRPr="00D21AE0" w:rsidRDefault="00FB56AD"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2.</w:t>
      </w:r>
      <w:r w:rsidR="00511381">
        <w:rPr>
          <w:rFonts w:ascii="Times New Roman" w:hAnsi="Times New Roman" w:cs="Times New Roman"/>
          <w:sz w:val="24"/>
          <w:szCs w:val="24"/>
        </w:rPr>
        <w:t>”</w:t>
      </w:r>
      <w:r w:rsidRPr="00D21AE0">
        <w:rPr>
          <w:rFonts w:ascii="Times New Roman" w:hAnsi="Times New Roman" w:cs="Times New Roman"/>
          <w:sz w:val="24"/>
          <w:szCs w:val="24"/>
        </w:rPr>
        <w:t>Wtórne zatrzymanie krążenia, spowodowane przyczyną poza sercową np. zatrzymaniem oddechu, urazem wielonarządowym, wykrwawieniem</w:t>
      </w:r>
      <w:r w:rsidR="00511381">
        <w:rPr>
          <w:rFonts w:ascii="Times New Roman" w:hAnsi="Times New Roman" w:cs="Times New Roman"/>
          <w:sz w:val="24"/>
          <w:szCs w:val="24"/>
        </w:rPr>
        <w:t>”</w:t>
      </w:r>
      <w:r w:rsidR="008A4FA2" w:rsidRPr="00D21AE0">
        <w:rPr>
          <w:rFonts w:ascii="Times New Roman" w:hAnsi="Times New Roman" w:cs="Times New Roman"/>
          <w:sz w:val="24"/>
          <w:szCs w:val="24"/>
        </w:rPr>
        <w:t xml:space="preserve"> [3</w:t>
      </w:r>
      <w:r w:rsidR="00D70976" w:rsidRPr="00D21AE0">
        <w:rPr>
          <w:rFonts w:ascii="Times New Roman" w:hAnsi="Times New Roman" w:cs="Times New Roman"/>
          <w:sz w:val="24"/>
          <w:szCs w:val="24"/>
        </w:rPr>
        <w:t>]</w:t>
      </w:r>
    </w:p>
    <w:p w:rsidR="00853C99" w:rsidRPr="00D21AE0" w:rsidRDefault="00853C99" w:rsidP="00853C99">
      <w:pPr>
        <w:spacing w:line="360" w:lineRule="auto"/>
        <w:rPr>
          <w:rFonts w:ascii="Times New Roman" w:hAnsi="Times New Roman" w:cs="Times New Roman"/>
          <w:sz w:val="24"/>
          <w:szCs w:val="24"/>
        </w:rPr>
      </w:pPr>
    </w:p>
    <w:p w:rsidR="00FB56AD" w:rsidRPr="00D21AE0" w:rsidRDefault="00FB56AD"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ETIOLOGIA I PATOGENEZA:</w:t>
      </w:r>
    </w:p>
    <w:p w:rsidR="00FB56AD" w:rsidRPr="00D21AE0" w:rsidRDefault="00511381" w:rsidP="00853C99">
      <w:pPr>
        <w:spacing w:line="360" w:lineRule="auto"/>
        <w:rPr>
          <w:rFonts w:ascii="Times New Roman" w:hAnsi="Times New Roman" w:cs="Times New Roman"/>
          <w:sz w:val="24"/>
          <w:szCs w:val="24"/>
        </w:rPr>
      </w:pPr>
      <w:r>
        <w:rPr>
          <w:rFonts w:ascii="Times New Roman" w:hAnsi="Times New Roman" w:cs="Times New Roman"/>
          <w:sz w:val="24"/>
          <w:szCs w:val="24"/>
        </w:rPr>
        <w:t>„</w:t>
      </w:r>
      <w:r w:rsidR="00FB56AD" w:rsidRPr="00D21AE0">
        <w:rPr>
          <w:rFonts w:ascii="Times New Roman" w:hAnsi="Times New Roman" w:cs="Times New Roman"/>
          <w:sz w:val="24"/>
          <w:szCs w:val="24"/>
        </w:rPr>
        <w:t>Najczęstszą przyczyną zatrzymania krążenia są:</w:t>
      </w:r>
    </w:p>
    <w:p w:rsidR="00576E74" w:rsidRPr="00D21AE0" w:rsidRDefault="00576E74" w:rsidP="00D259D6">
      <w:pPr>
        <w:spacing w:line="360" w:lineRule="auto"/>
        <w:rPr>
          <w:rFonts w:ascii="Times New Roman" w:hAnsi="Times New Roman" w:cs="Times New Roman"/>
          <w:sz w:val="24"/>
          <w:szCs w:val="24"/>
        </w:rPr>
      </w:pPr>
      <w:r w:rsidRPr="00D21AE0">
        <w:rPr>
          <w:rFonts w:ascii="Times New Roman" w:hAnsi="Times New Roman" w:cs="Times New Roman"/>
          <w:sz w:val="24"/>
          <w:szCs w:val="24"/>
        </w:rPr>
        <w:t>-</w:t>
      </w:r>
      <w:r w:rsidR="00FB56AD" w:rsidRPr="00D21AE0">
        <w:rPr>
          <w:rFonts w:ascii="Times New Roman" w:hAnsi="Times New Roman" w:cs="Times New Roman"/>
          <w:sz w:val="24"/>
          <w:szCs w:val="24"/>
        </w:rPr>
        <w:t>Ostre zespoły wieńcowe, a najpowszechniejszym mechanizm VF</w:t>
      </w:r>
    </w:p>
    <w:p w:rsidR="00FB56AD" w:rsidRPr="00D21AE0" w:rsidRDefault="00576E74" w:rsidP="00D259D6">
      <w:pPr>
        <w:spacing w:line="360" w:lineRule="auto"/>
        <w:rPr>
          <w:rFonts w:ascii="Times New Roman" w:hAnsi="Times New Roman" w:cs="Times New Roman"/>
          <w:sz w:val="24"/>
          <w:szCs w:val="24"/>
        </w:rPr>
      </w:pPr>
      <w:r w:rsidRPr="00D21AE0">
        <w:rPr>
          <w:rFonts w:ascii="Times New Roman" w:hAnsi="Times New Roman" w:cs="Times New Roman"/>
          <w:sz w:val="24"/>
          <w:szCs w:val="24"/>
        </w:rPr>
        <w:t>-</w:t>
      </w:r>
      <w:r w:rsidR="00FB56AD" w:rsidRPr="00D21AE0">
        <w:rPr>
          <w:rFonts w:ascii="Times New Roman" w:hAnsi="Times New Roman" w:cs="Times New Roman"/>
          <w:sz w:val="24"/>
          <w:szCs w:val="24"/>
        </w:rPr>
        <w:t>Asystolia i PEA są częstymi mechanizmami wtórnego zatrzymania krążenia, choć zdarzają się także w pierwotnym i zawsze wymagają uwzględnienia odwracalnych przyczyn</w:t>
      </w:r>
      <w:r w:rsidR="00511381">
        <w:rPr>
          <w:rFonts w:ascii="Times New Roman" w:hAnsi="Times New Roman" w:cs="Times New Roman"/>
          <w:sz w:val="24"/>
          <w:szCs w:val="24"/>
        </w:rPr>
        <w:t>”</w:t>
      </w:r>
      <w:r w:rsidR="008A4FA2" w:rsidRPr="00D21AE0">
        <w:rPr>
          <w:rFonts w:ascii="Times New Roman" w:hAnsi="Times New Roman" w:cs="Times New Roman"/>
          <w:sz w:val="24"/>
          <w:szCs w:val="24"/>
        </w:rPr>
        <w:t xml:space="preserve"> [4</w:t>
      </w:r>
      <w:r w:rsidR="00D70976" w:rsidRPr="00D21AE0">
        <w:rPr>
          <w:rFonts w:ascii="Times New Roman" w:hAnsi="Times New Roman" w:cs="Times New Roman"/>
          <w:sz w:val="24"/>
          <w:szCs w:val="24"/>
        </w:rPr>
        <w:t>]</w:t>
      </w:r>
    </w:p>
    <w:p w:rsidR="00D21AE0" w:rsidRDefault="00D21AE0" w:rsidP="00853C99">
      <w:pPr>
        <w:spacing w:line="360" w:lineRule="auto"/>
        <w:rPr>
          <w:rFonts w:ascii="Times New Roman" w:hAnsi="Times New Roman" w:cs="Times New Roman"/>
          <w:sz w:val="24"/>
          <w:szCs w:val="24"/>
        </w:rPr>
      </w:pPr>
    </w:p>
    <w:p w:rsidR="00FB56AD" w:rsidRPr="00D21AE0" w:rsidRDefault="00FB56AD"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OCENA BEZPIECZEŃSTWA CHOREGO I RATOWNIKÓW:</w:t>
      </w:r>
    </w:p>
    <w:p w:rsidR="00FB56AD" w:rsidRPr="00D21AE0" w:rsidRDefault="00FB56AD"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BEZPIECZEŃSTWO WŁASNE-ratownik musi być wyposażony w strój ochronny, posiadać rękawiczki jednorazowe, maskę twarzową zabezpieczającą przed różnymi wydzielinami pacjenta, okulary, ewentualnie</w:t>
      </w:r>
      <w:r w:rsidR="00FB7761" w:rsidRPr="00D21AE0">
        <w:rPr>
          <w:rFonts w:ascii="Times New Roman" w:hAnsi="Times New Roman" w:cs="Times New Roman"/>
          <w:sz w:val="24"/>
          <w:szCs w:val="24"/>
        </w:rPr>
        <w:t xml:space="preserve"> kask w zależności od miejsca zdarzenia</w:t>
      </w:r>
    </w:p>
    <w:p w:rsidR="00FB7761" w:rsidRPr="00D21AE0" w:rsidRDefault="00FB7761"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BEZPIECZEŃSTWO MIEJSCA ZDARZENIA- czy jest bezpiecznie? Czy miejsce zdarzenia jest odpowiednio zabezpieczone przed czynnikami zewnętrznymi. Jest to ważne, ponieważ sprawdzamy w ten sposób, czy nic nam (ratownikom) nie zagraża podczas podejmowania czynności ratunkowych np. czy nie zostaniemy potrąceni przez samochody, czy nic na nas nie spadnie na miejscu wypadku</w:t>
      </w:r>
    </w:p>
    <w:p w:rsidR="00FB7761" w:rsidRPr="00D21AE0" w:rsidRDefault="00FB7761"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ILOŚĆ POSZKODOWANYCH- należy upewnić się ilu poszkodowanych jest na miejscu zdarzenia, tak aby każdy otrzymał potrzebną pomoc </w:t>
      </w:r>
    </w:p>
    <w:p w:rsidR="00FB7761" w:rsidRPr="00D21AE0" w:rsidRDefault="00FB7761"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DOSTĘPNE SIŁY I ŚRODKI- należy upewnić się, czy siły i środki, które posiadamy są wystarczające aby sprawnie przeprowadzić akcję ratunkową</w:t>
      </w:r>
    </w:p>
    <w:p w:rsidR="00B10830" w:rsidRPr="00D21AE0" w:rsidRDefault="00FB7761"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MECHANIZM URAZU- istotną rolę odgrywa wiedza na temat wypadku (jak do niego doszło). Pomocne mogą być osoby postronne, np.: świadkowie, rodzina</w:t>
      </w:r>
    </w:p>
    <w:p w:rsidR="00FB7761" w:rsidRPr="00D21AE0" w:rsidRDefault="00FB7761"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lastRenderedPageBreak/>
        <w:t xml:space="preserve"> PRZYTOMNOŚĆ CHOREGO:</w:t>
      </w:r>
    </w:p>
    <w:p w:rsidR="00FA698C" w:rsidRPr="00D21AE0" w:rsidRDefault="00FA698C"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OGÓLNE WRAŻENIE-jest to pierwsze wrażenie ratowników przyjeżdżających na miejsce zdarzenia. Można określić mniej więcej: wiek, płeć, wagę </w:t>
      </w:r>
      <w:r w:rsidR="008A4FA2" w:rsidRPr="00D21AE0">
        <w:rPr>
          <w:rFonts w:ascii="Times New Roman" w:hAnsi="Times New Roman" w:cs="Times New Roman"/>
          <w:sz w:val="24"/>
          <w:szCs w:val="24"/>
        </w:rPr>
        <w:t>[5</w:t>
      </w:r>
      <w:r w:rsidR="00D70976" w:rsidRPr="00D21AE0">
        <w:rPr>
          <w:rFonts w:ascii="Times New Roman" w:hAnsi="Times New Roman" w:cs="Times New Roman"/>
          <w:sz w:val="24"/>
          <w:szCs w:val="24"/>
        </w:rPr>
        <w:t>]</w:t>
      </w:r>
    </w:p>
    <w:p w:rsidR="00FB7761" w:rsidRPr="00D21AE0" w:rsidRDefault="00FB7761"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Pomocna przy ocenie świadomości jest skala AVPU (PGBN)</w:t>
      </w:r>
    </w:p>
    <w:p w:rsidR="00FB7761" w:rsidRPr="00D21AE0" w:rsidRDefault="00FB7761" w:rsidP="00853C99">
      <w:pPr>
        <w:pStyle w:val="Akapitzlist"/>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P- </w:t>
      </w:r>
      <w:r w:rsidR="009E2349" w:rsidRPr="00D21AE0">
        <w:rPr>
          <w:rFonts w:ascii="Times New Roman" w:hAnsi="Times New Roman" w:cs="Times New Roman"/>
          <w:sz w:val="24"/>
          <w:szCs w:val="24"/>
        </w:rPr>
        <w:t>przytomny</w:t>
      </w:r>
    </w:p>
    <w:p w:rsidR="00FB7761" w:rsidRPr="00D21AE0" w:rsidRDefault="00FB7761" w:rsidP="00853C99">
      <w:pPr>
        <w:pStyle w:val="Akapitzlist"/>
        <w:spacing w:line="360" w:lineRule="auto"/>
        <w:rPr>
          <w:rFonts w:ascii="Times New Roman" w:hAnsi="Times New Roman" w:cs="Times New Roman"/>
          <w:sz w:val="24"/>
          <w:szCs w:val="24"/>
        </w:rPr>
      </w:pPr>
      <w:r w:rsidRPr="00D21AE0">
        <w:rPr>
          <w:rFonts w:ascii="Times New Roman" w:hAnsi="Times New Roman" w:cs="Times New Roman"/>
          <w:sz w:val="24"/>
          <w:szCs w:val="24"/>
        </w:rPr>
        <w:t>G-</w:t>
      </w:r>
      <w:r w:rsidR="009E2349" w:rsidRPr="00D21AE0">
        <w:rPr>
          <w:rFonts w:ascii="Times New Roman" w:hAnsi="Times New Roman" w:cs="Times New Roman"/>
          <w:sz w:val="24"/>
          <w:szCs w:val="24"/>
        </w:rPr>
        <w:t>reagujący na głos</w:t>
      </w:r>
    </w:p>
    <w:p w:rsidR="009E2349" w:rsidRPr="00D21AE0" w:rsidRDefault="009E2349" w:rsidP="00853C99">
      <w:pPr>
        <w:pStyle w:val="Akapitzlist"/>
        <w:spacing w:line="360" w:lineRule="auto"/>
        <w:rPr>
          <w:rFonts w:ascii="Times New Roman" w:hAnsi="Times New Roman" w:cs="Times New Roman"/>
          <w:sz w:val="24"/>
          <w:szCs w:val="24"/>
        </w:rPr>
      </w:pPr>
      <w:r w:rsidRPr="00D21AE0">
        <w:rPr>
          <w:rFonts w:ascii="Times New Roman" w:hAnsi="Times New Roman" w:cs="Times New Roman"/>
          <w:sz w:val="24"/>
          <w:szCs w:val="24"/>
        </w:rPr>
        <w:t>B-reagujący na ból</w:t>
      </w:r>
    </w:p>
    <w:p w:rsidR="009E2349" w:rsidRPr="00D21AE0" w:rsidRDefault="009E2349" w:rsidP="00853C99">
      <w:pPr>
        <w:pStyle w:val="Akapitzlist"/>
        <w:spacing w:line="360" w:lineRule="auto"/>
        <w:rPr>
          <w:rFonts w:ascii="Times New Roman" w:hAnsi="Times New Roman" w:cs="Times New Roman"/>
          <w:sz w:val="24"/>
          <w:szCs w:val="24"/>
        </w:rPr>
      </w:pPr>
      <w:r w:rsidRPr="00D21AE0">
        <w:rPr>
          <w:rFonts w:ascii="Times New Roman" w:hAnsi="Times New Roman" w:cs="Times New Roman"/>
          <w:sz w:val="24"/>
          <w:szCs w:val="24"/>
        </w:rPr>
        <w:t>N-nieprzytomny</w:t>
      </w:r>
    </w:p>
    <w:p w:rsidR="009E2349" w:rsidRPr="00D21AE0" w:rsidRDefault="009E2349"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Kolejną rzeczą jest udrożnienie dróg oddechowych, jednoczesna ocena tętna i oddechu przez 10 s. W przypadku dorosłego prawidłowa częstość oddechu wynosi 10-20/min, a prawidłowe tętno wynosi od 60-100 ud/min. </w:t>
      </w:r>
      <w:r w:rsidR="008A4FA2" w:rsidRPr="00D21AE0">
        <w:rPr>
          <w:rFonts w:ascii="Times New Roman" w:hAnsi="Times New Roman" w:cs="Times New Roman"/>
          <w:sz w:val="24"/>
          <w:szCs w:val="24"/>
        </w:rPr>
        <w:t>[6</w:t>
      </w:r>
      <w:r w:rsidR="00D70976" w:rsidRPr="00D21AE0">
        <w:rPr>
          <w:rFonts w:ascii="Times New Roman" w:hAnsi="Times New Roman" w:cs="Times New Roman"/>
          <w:sz w:val="24"/>
          <w:szCs w:val="24"/>
        </w:rPr>
        <w:t>]</w:t>
      </w:r>
    </w:p>
    <w:p w:rsidR="00125C74" w:rsidRDefault="009E2349" w:rsidP="00853C99">
      <w:pPr>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W przypadku NZK (nagłe zatrzymanie krążenia) najważniejsza jest prawidłowa resuscytacja krążeniowo-oddechowa. Aby przeprowadzić wzorcowe RKO należy ustawić ramiona prostopadle do klatki piersiowej poszkodowanego, następnie uciskać mostek na głębokość 5-6 cm, po każdym uciśnięciu należy bez odrywania rąk zwolnić ucisk na klatkę piersiową. Częstość uciśnięć klatki piersiowej wynosi od 100/120 uciśnięć/min. Ratownicy medyczni w czasie prowadzenia RKO muszą zmieniać się między sobą w uciskaniu co 2 min. Dzięki temu jakoś uciśnięć klatki piersiowej nie pogarsza się.   </w:t>
      </w:r>
    </w:p>
    <w:p w:rsidR="00D8392D" w:rsidRPr="00125C74" w:rsidRDefault="00FA698C" w:rsidP="00853C99">
      <w:pPr>
        <w:spacing w:line="360" w:lineRule="auto"/>
        <w:rPr>
          <w:rFonts w:ascii="Times New Roman" w:hAnsi="Times New Roman" w:cs="Times New Roman"/>
          <w:sz w:val="24"/>
          <w:szCs w:val="24"/>
        </w:rPr>
      </w:pPr>
      <w:r w:rsidRPr="00D21AE0">
        <w:rPr>
          <w:rFonts w:ascii="Times New Roman" w:hAnsi="Times New Roman" w:cs="Times New Roman"/>
          <w:color w:val="000000" w:themeColor="text1"/>
          <w:sz w:val="24"/>
          <w:szCs w:val="24"/>
        </w:rPr>
        <w:t xml:space="preserve">Jeżeli chodzi o przerwanie resuscytacji można to zrobić po 20minutowej trwającej asystolii. </w:t>
      </w:r>
      <w:r w:rsidR="008A4FA2" w:rsidRPr="00D21AE0">
        <w:rPr>
          <w:rFonts w:ascii="Times New Roman" w:hAnsi="Times New Roman" w:cs="Times New Roman"/>
          <w:color w:val="000000" w:themeColor="text1"/>
          <w:sz w:val="24"/>
          <w:szCs w:val="24"/>
        </w:rPr>
        <w:t>Taką decyzję dobrze jest podjąć z całym zespołem. [7] Jeżeli chodzi o przedłużenie RKO należy to zrobić, jeśli zatrzymanie krążenia wystąpiło na skutek: hipotermii, podtopienia, porażenia prądem, zatruciem lekami. [8]</w:t>
      </w:r>
    </w:p>
    <w:p w:rsidR="009E2349" w:rsidRPr="00D21AE0" w:rsidRDefault="003B2E29" w:rsidP="00853C99">
      <w:pPr>
        <w:spacing w:line="360" w:lineRule="auto"/>
        <w:rPr>
          <w:rFonts w:ascii="Times New Roman" w:hAnsi="Times New Roman" w:cs="Times New Roman"/>
          <w:color w:val="FF0000"/>
          <w:sz w:val="24"/>
          <w:szCs w:val="24"/>
        </w:rPr>
      </w:pPr>
      <w:r w:rsidRPr="00D21AE0">
        <w:rPr>
          <w:rFonts w:ascii="Times New Roman" w:hAnsi="Times New Roman" w:cs="Times New Roman"/>
          <w:color w:val="000000" w:themeColor="text1"/>
          <w:sz w:val="24"/>
          <w:szCs w:val="24"/>
        </w:rPr>
        <w:t>DROŻNOŚĆ DRÓG ODDECHOWYCH:</w:t>
      </w:r>
    </w:p>
    <w:p w:rsidR="003B2E29" w:rsidRPr="00D21AE0" w:rsidRDefault="003B2E29" w:rsidP="00853C99">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Wyróżniamy wiele metod udrożniania dróg oddechowych:</w:t>
      </w:r>
    </w:p>
    <w:p w:rsidR="003B2E29" w:rsidRPr="00D21AE0" w:rsidRDefault="00576E74" w:rsidP="00D259D6">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 xml:space="preserve">   </w:t>
      </w:r>
      <w:r w:rsidR="003B2E29" w:rsidRPr="00D21AE0">
        <w:rPr>
          <w:rFonts w:ascii="Times New Roman" w:hAnsi="Times New Roman" w:cs="Times New Roman"/>
          <w:color w:val="000000" w:themeColor="text1"/>
          <w:sz w:val="24"/>
          <w:szCs w:val="24"/>
        </w:rPr>
        <w:t>NIEPRZYRZĄDOWE:</w:t>
      </w:r>
    </w:p>
    <w:p w:rsidR="003B2E29" w:rsidRPr="00D21AE0" w:rsidRDefault="003B2E29" w:rsidP="00853C99">
      <w:pPr>
        <w:pStyle w:val="Akapitzlist"/>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 xml:space="preserve"> -odgięcie głowy ku tyłowi (jeżeli pacjent nie doznał urazu kręgosłupa)</w:t>
      </w:r>
    </w:p>
    <w:p w:rsidR="003B2E29" w:rsidRPr="00D21AE0" w:rsidRDefault="003B2E29" w:rsidP="00853C99">
      <w:pPr>
        <w:pStyle w:val="Akapitzlist"/>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 xml:space="preserve"> -wysunięcie żuchwy</w:t>
      </w:r>
    </w:p>
    <w:p w:rsidR="00125C74" w:rsidRDefault="00576E74" w:rsidP="00853C99">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 xml:space="preserve">       </w:t>
      </w:r>
    </w:p>
    <w:p w:rsidR="003B2E29" w:rsidRPr="00D21AE0" w:rsidRDefault="00576E74" w:rsidP="00853C99">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lastRenderedPageBreak/>
        <w:t xml:space="preserve">  </w:t>
      </w:r>
      <w:r w:rsidR="003B2E29" w:rsidRPr="00D21AE0">
        <w:rPr>
          <w:rFonts w:ascii="Times New Roman" w:hAnsi="Times New Roman" w:cs="Times New Roman"/>
          <w:color w:val="000000" w:themeColor="text1"/>
          <w:sz w:val="24"/>
          <w:szCs w:val="24"/>
        </w:rPr>
        <w:t xml:space="preserve">PRZYRZĄDOWE: </w:t>
      </w:r>
    </w:p>
    <w:p w:rsidR="003B2E29" w:rsidRPr="00D21AE0" w:rsidRDefault="003B2E29" w:rsidP="00853C99">
      <w:pPr>
        <w:pStyle w:val="Akapitzlist"/>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-rurka nosowo-gardłowa</w:t>
      </w:r>
    </w:p>
    <w:p w:rsidR="003B2E29" w:rsidRPr="00D21AE0" w:rsidRDefault="003B2E29" w:rsidP="00853C99">
      <w:pPr>
        <w:pStyle w:val="Akapitzlist"/>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-rurka ustno-gardłowa</w:t>
      </w:r>
    </w:p>
    <w:p w:rsidR="003B2E29" w:rsidRPr="00D21AE0" w:rsidRDefault="003B2E29" w:rsidP="00853C99">
      <w:pPr>
        <w:pStyle w:val="Akapitzlist"/>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-maska krtaniowa</w:t>
      </w:r>
    </w:p>
    <w:p w:rsidR="003B2E29" w:rsidRPr="00D21AE0" w:rsidRDefault="003B2E29" w:rsidP="00853C99">
      <w:pPr>
        <w:pStyle w:val="Akapitzlist"/>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-intubacja dotchawicza</w:t>
      </w:r>
      <w:r w:rsidR="008A4FA2" w:rsidRPr="00D21AE0">
        <w:rPr>
          <w:rFonts w:ascii="Times New Roman" w:hAnsi="Times New Roman" w:cs="Times New Roman"/>
          <w:color w:val="000000" w:themeColor="text1"/>
          <w:sz w:val="24"/>
          <w:szCs w:val="24"/>
        </w:rPr>
        <w:t xml:space="preserve"> [9</w:t>
      </w:r>
      <w:r w:rsidR="00D70976" w:rsidRPr="00D21AE0">
        <w:rPr>
          <w:rFonts w:ascii="Times New Roman" w:hAnsi="Times New Roman" w:cs="Times New Roman"/>
          <w:color w:val="000000" w:themeColor="text1"/>
          <w:sz w:val="24"/>
          <w:szCs w:val="24"/>
        </w:rPr>
        <w:t>]</w:t>
      </w:r>
    </w:p>
    <w:p w:rsidR="00D70976" w:rsidRPr="00D21AE0" w:rsidRDefault="00D70976" w:rsidP="00853C99">
      <w:pPr>
        <w:spacing w:line="360" w:lineRule="auto"/>
        <w:rPr>
          <w:rFonts w:ascii="Times New Roman" w:hAnsi="Times New Roman" w:cs="Times New Roman"/>
          <w:color w:val="000000" w:themeColor="text1"/>
          <w:sz w:val="24"/>
          <w:szCs w:val="24"/>
        </w:rPr>
      </w:pPr>
    </w:p>
    <w:p w:rsidR="003B2E29" w:rsidRPr="00D21AE0" w:rsidRDefault="003B2E29" w:rsidP="00853C99">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Zastosowanie przyrządów ma na celu ułatwienie wykonania prawidłowego wykonania wentylacji pacjenta. Najskuteczniejszą metodą jest właściwie wykonana intubacja dotchawicza. W przypadku karetki podstawowej intubację można wykonać tylko wtedy, jeżeli pacjent jest nieprzytomny. W innym przypadku intubację wykonać może tylko lekarz.</w:t>
      </w:r>
      <w:r w:rsidR="00125C74">
        <w:rPr>
          <w:rFonts w:ascii="Times New Roman" w:hAnsi="Times New Roman" w:cs="Times New Roman"/>
          <w:color w:val="000000" w:themeColor="text1"/>
          <w:sz w:val="24"/>
          <w:szCs w:val="24"/>
        </w:rPr>
        <w:t xml:space="preserve"> Podczas intubacji należy pamiętać o</w:t>
      </w:r>
      <w:r w:rsidR="008A4FA2" w:rsidRPr="00D21AE0">
        <w:rPr>
          <w:rFonts w:ascii="Times New Roman" w:hAnsi="Times New Roman" w:cs="Times New Roman"/>
          <w:color w:val="000000" w:themeColor="text1"/>
          <w:sz w:val="24"/>
          <w:szCs w:val="24"/>
        </w:rPr>
        <w:t xml:space="preserve"> powikłania</w:t>
      </w:r>
      <w:r w:rsidR="00125C74">
        <w:rPr>
          <w:rFonts w:ascii="Times New Roman" w:hAnsi="Times New Roman" w:cs="Times New Roman"/>
          <w:color w:val="000000" w:themeColor="text1"/>
          <w:sz w:val="24"/>
          <w:szCs w:val="24"/>
        </w:rPr>
        <w:t>ch</w:t>
      </w:r>
      <w:r w:rsidR="008A4FA2" w:rsidRPr="00D21AE0">
        <w:rPr>
          <w:rFonts w:ascii="Times New Roman" w:hAnsi="Times New Roman" w:cs="Times New Roman"/>
          <w:color w:val="000000" w:themeColor="text1"/>
          <w:sz w:val="24"/>
          <w:szCs w:val="24"/>
        </w:rPr>
        <w:t xml:space="preserve">, które  mogą powstać podczas wykonywania intubacji np.: uszkodzenie zębów, intubacja przełyku, zachłystowe zapalenie płuc. [10] </w:t>
      </w:r>
    </w:p>
    <w:p w:rsidR="00D259D6" w:rsidRPr="00D21AE0" w:rsidRDefault="00D259D6" w:rsidP="00853C99">
      <w:pPr>
        <w:spacing w:line="360" w:lineRule="auto"/>
        <w:rPr>
          <w:rFonts w:ascii="Times New Roman" w:hAnsi="Times New Roman" w:cs="Times New Roman"/>
          <w:color w:val="000000" w:themeColor="text1"/>
          <w:sz w:val="24"/>
          <w:szCs w:val="24"/>
        </w:rPr>
      </w:pPr>
    </w:p>
    <w:p w:rsidR="00E1361C" w:rsidRPr="00D21AE0" w:rsidRDefault="00C26ACC" w:rsidP="00853C99">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W zależności od przyczyny zatrzymania krążenia postępowanie jest różne. W</w:t>
      </w:r>
      <w:r w:rsidR="002A7927" w:rsidRPr="00D21AE0">
        <w:rPr>
          <w:rFonts w:ascii="Times New Roman" w:hAnsi="Times New Roman" w:cs="Times New Roman"/>
          <w:color w:val="000000" w:themeColor="text1"/>
          <w:sz w:val="24"/>
          <w:szCs w:val="24"/>
        </w:rPr>
        <w:t xml:space="preserve"> artykule uwzględnione są</w:t>
      </w:r>
      <w:r w:rsidRPr="00D21AE0">
        <w:rPr>
          <w:rFonts w:ascii="Times New Roman" w:hAnsi="Times New Roman" w:cs="Times New Roman"/>
          <w:color w:val="000000" w:themeColor="text1"/>
          <w:sz w:val="24"/>
          <w:szCs w:val="24"/>
        </w:rPr>
        <w:t xml:space="preserve"> cztery rytmy:</w:t>
      </w:r>
      <w:r w:rsidR="00E1361C" w:rsidRPr="00D21AE0">
        <w:rPr>
          <w:rFonts w:ascii="Times New Roman" w:hAnsi="Times New Roman" w:cs="Times New Roman"/>
          <w:color w:val="000000" w:themeColor="text1"/>
          <w:sz w:val="24"/>
          <w:szCs w:val="24"/>
        </w:rPr>
        <w:t xml:space="preserve"> </w:t>
      </w:r>
    </w:p>
    <w:p w:rsidR="00C26ACC" w:rsidRPr="00D21AE0" w:rsidRDefault="00E1361C" w:rsidP="00853C99">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w:t>
      </w:r>
      <w:r w:rsidR="00C26ACC" w:rsidRPr="00D21AE0">
        <w:rPr>
          <w:rFonts w:ascii="Times New Roman" w:hAnsi="Times New Roman" w:cs="Times New Roman"/>
          <w:color w:val="000000" w:themeColor="text1"/>
          <w:sz w:val="24"/>
          <w:szCs w:val="24"/>
        </w:rPr>
        <w:t>częstoskurcz komorowy bez tętna</w:t>
      </w:r>
    </w:p>
    <w:p w:rsidR="00C26ACC" w:rsidRPr="00D21AE0" w:rsidRDefault="00C26ACC" w:rsidP="00853C99">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-migotanie komór</w:t>
      </w:r>
    </w:p>
    <w:p w:rsidR="00853C99" w:rsidRPr="00D21AE0" w:rsidRDefault="00C26ACC" w:rsidP="00853C99">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-asystolia</w:t>
      </w:r>
    </w:p>
    <w:p w:rsidR="00C26ACC" w:rsidRPr="00D21AE0" w:rsidRDefault="00C26ACC" w:rsidP="00853C99">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-czynność elektryczna bez tętna (PEA)</w:t>
      </w:r>
    </w:p>
    <w:p w:rsidR="00C26ACC" w:rsidRPr="00D21AE0" w:rsidRDefault="00C26ACC" w:rsidP="00853C99">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DEFIBRYLACJA</w:t>
      </w:r>
    </w:p>
    <w:p w:rsidR="00C26ACC" w:rsidRPr="00D21AE0" w:rsidRDefault="00C26ACC" w:rsidP="00853C99">
      <w:pPr>
        <w:spacing w:line="360" w:lineRule="auto"/>
        <w:ind w:left="360"/>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Rytmy defibrylacyjne i postępowanie według wytycznych 2010</w:t>
      </w:r>
    </w:p>
    <w:p w:rsidR="00C26ACC" w:rsidRPr="00D21AE0" w:rsidRDefault="00C26ACC" w:rsidP="00853C99">
      <w:pPr>
        <w:pStyle w:val="Akapitzlist"/>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-częstoskurcz komorowy bez tętna (VF)</w:t>
      </w:r>
    </w:p>
    <w:p w:rsidR="00C26ACC" w:rsidRPr="00D21AE0" w:rsidRDefault="00C26ACC" w:rsidP="00853C99">
      <w:pPr>
        <w:pStyle w:val="Akapitzlist"/>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-migotanie komór</w:t>
      </w:r>
    </w:p>
    <w:p w:rsidR="00125C74" w:rsidRDefault="00125C74" w:rsidP="00853C99">
      <w:pPr>
        <w:spacing w:line="360" w:lineRule="auto"/>
        <w:rPr>
          <w:rFonts w:ascii="Times New Roman" w:hAnsi="Times New Roman" w:cs="Times New Roman"/>
          <w:color w:val="000000" w:themeColor="text1"/>
          <w:sz w:val="24"/>
          <w:szCs w:val="24"/>
        </w:rPr>
      </w:pPr>
    </w:p>
    <w:p w:rsidR="00125C74" w:rsidRDefault="00125C74" w:rsidP="00853C99">
      <w:pPr>
        <w:spacing w:line="360" w:lineRule="auto"/>
        <w:rPr>
          <w:rFonts w:ascii="Times New Roman" w:hAnsi="Times New Roman" w:cs="Times New Roman"/>
          <w:color w:val="000000" w:themeColor="text1"/>
          <w:sz w:val="24"/>
          <w:szCs w:val="24"/>
        </w:rPr>
      </w:pPr>
    </w:p>
    <w:p w:rsidR="00692BDF" w:rsidRPr="00D21AE0" w:rsidRDefault="00C26ACC" w:rsidP="00853C99">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lastRenderedPageBreak/>
        <w:t xml:space="preserve">W rytmach do defibrylacji u 25% osób, u których doszło do zatrzymania krążenia przyczyną są rytmy, u których priorytetem jest wczesna defibrylacja, która w porównaniu do leków, czy sprzętu do udrożniania dróg oddechowych jest najskuteczniejszą metodą leczenia w zatrzymaniu krążenia. W przypadku, gdy ratownicy przyjeżdżają na miejsce zdarzenia i zostają osobę nieprzytomną, która nie oddycha i tętno jest niewyczuwalne, w pierwszej kolejności </w:t>
      </w:r>
      <w:r w:rsidR="00692BDF" w:rsidRPr="00D21AE0">
        <w:rPr>
          <w:rFonts w:ascii="Times New Roman" w:hAnsi="Times New Roman" w:cs="Times New Roman"/>
          <w:color w:val="000000" w:themeColor="text1"/>
          <w:sz w:val="24"/>
          <w:szCs w:val="24"/>
        </w:rPr>
        <w:t xml:space="preserve">rozpoczynają resuscytację krążeniowo-oddechową. Kierownik zespołu zza głowy wentyluje pacjenta oraz wydaje polecenia pozostałym ratownikom, którzy podłączają monitor oraz uciskają klatkę piersiową. Ratownik obsługujący monitor zanim podepnie elektrody sprawdza rytm za pomocą łyżek ( QUICKLOOK), ponieważ w razie wystąpienia rytmu do defibrylacji będzie mógł wykonać ją natychmiast.   </w:t>
      </w:r>
      <w:r w:rsidR="008A4FA2" w:rsidRPr="00D21AE0">
        <w:rPr>
          <w:rFonts w:ascii="Times New Roman" w:hAnsi="Times New Roman" w:cs="Times New Roman"/>
          <w:color w:val="000000" w:themeColor="text1"/>
          <w:sz w:val="24"/>
          <w:szCs w:val="24"/>
        </w:rPr>
        <w:t>[11</w:t>
      </w:r>
      <w:r w:rsidR="00D70976" w:rsidRPr="00D21AE0">
        <w:rPr>
          <w:rFonts w:ascii="Times New Roman" w:hAnsi="Times New Roman" w:cs="Times New Roman"/>
          <w:color w:val="000000" w:themeColor="text1"/>
          <w:sz w:val="24"/>
          <w:szCs w:val="24"/>
        </w:rPr>
        <w:t>]</w:t>
      </w:r>
      <w:r w:rsidR="00692BDF" w:rsidRPr="00D21AE0">
        <w:rPr>
          <w:rFonts w:ascii="Times New Roman" w:hAnsi="Times New Roman" w:cs="Times New Roman"/>
          <w:color w:val="000000" w:themeColor="text1"/>
          <w:sz w:val="24"/>
          <w:szCs w:val="24"/>
        </w:rPr>
        <w:t xml:space="preserve">             </w:t>
      </w:r>
    </w:p>
    <w:p w:rsidR="00C26ACC" w:rsidRPr="00D21AE0" w:rsidRDefault="00692BDF" w:rsidP="00853C99">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Jeżeli chodzi o algorytm postępowania to na początku RKO trwające 2 min aż do oceny rytmu i tętna, jeśli jest to konieczne. Co 3-5 min należy podać adrenaliną w dawce 1 mg co dwie pętle algorytmu. Kiedy wystąpi rytm regularny należy sprawdzić tętno w przypadku braku tętna należy znowu kontynuować RKO. Trzeba pamiętać o zmianie między ratownikami. Gdy potwierdzone zostanie VT/VF należy wykonać wyładowanie z dawką 150-200 J dla defibrylatora dwufazowego, 300 J w przypadku jednofazowego. Po defibrylacji trzeba od razu przejść do RKO. Po 2 min w czasie oceny rytmu, kiedy nadal utrzymuje się VF/VT należy wykonać drugie wyładowanie, następnie kontynuować resustyt</w:t>
      </w:r>
      <w:r w:rsidR="001A0769" w:rsidRPr="00D21AE0">
        <w:rPr>
          <w:rFonts w:ascii="Times New Roman" w:hAnsi="Times New Roman" w:cs="Times New Roman"/>
          <w:color w:val="000000" w:themeColor="text1"/>
          <w:sz w:val="24"/>
          <w:szCs w:val="24"/>
        </w:rPr>
        <w:t>ację</w:t>
      </w:r>
      <w:r w:rsidRPr="00D21AE0">
        <w:rPr>
          <w:rFonts w:ascii="Times New Roman" w:hAnsi="Times New Roman" w:cs="Times New Roman"/>
          <w:color w:val="000000" w:themeColor="text1"/>
          <w:sz w:val="24"/>
          <w:szCs w:val="24"/>
        </w:rPr>
        <w:t xml:space="preserve">. </w:t>
      </w:r>
      <w:r w:rsidR="001A0769" w:rsidRPr="00D21AE0">
        <w:rPr>
          <w:rFonts w:ascii="Times New Roman" w:hAnsi="Times New Roman" w:cs="Times New Roman"/>
          <w:color w:val="000000" w:themeColor="text1"/>
          <w:sz w:val="24"/>
          <w:szCs w:val="24"/>
        </w:rPr>
        <w:t>Po 2 min należy znowu ocenić rytm, jeżeli się nie zmienia trzeba wykonać trzecią defibrylację, po czym powrócić do RKO. Po trzeciej defibrylacji podać 1 mg adrenaliny oraz 300 mg amiodaronu, jeżeli uzyskaliśmy dostęp dożylny lub doszpikowy. Jeśli udało się przywrócić pacjenta należy rozpocząć opiekę poresuscytacyjną.</w:t>
      </w:r>
      <w:r w:rsidR="008A4FA2" w:rsidRPr="00D21AE0">
        <w:rPr>
          <w:rFonts w:ascii="Times New Roman" w:hAnsi="Times New Roman" w:cs="Times New Roman"/>
          <w:color w:val="000000" w:themeColor="text1"/>
          <w:sz w:val="24"/>
          <w:szCs w:val="24"/>
        </w:rPr>
        <w:t xml:space="preserve"> [12</w:t>
      </w:r>
      <w:r w:rsidR="00D70976" w:rsidRPr="00D21AE0">
        <w:rPr>
          <w:rFonts w:ascii="Times New Roman" w:hAnsi="Times New Roman" w:cs="Times New Roman"/>
          <w:color w:val="000000" w:themeColor="text1"/>
          <w:sz w:val="24"/>
          <w:szCs w:val="24"/>
        </w:rPr>
        <w:t>]</w:t>
      </w:r>
    </w:p>
    <w:p w:rsidR="001A0769" w:rsidRPr="00D21AE0" w:rsidRDefault="001A0769" w:rsidP="00D259D6">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Rytmy do nie defibrylacji (PEA i asystolia)</w:t>
      </w:r>
    </w:p>
    <w:p w:rsidR="001A0769" w:rsidRPr="00D21AE0" w:rsidRDefault="001A0769" w:rsidP="00853C99">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 xml:space="preserve">W porównaniu do rytmów defibrylacyjnych po rozpoczęciu RKO najważniejsze jest zabezpieczenie dróg oddechowych oraz jak najszybszy dostęp dożylny i podaż adrenaliny w dawce 1 mg co drugą pętlę (3-5min). Jeżeli powrócą oznaki życia należy sprawdzić rytm i spróbować wyczuć tętno oraz rozpocząć opiekę poresuscytacyjną po przywróceniu krążenia.  </w:t>
      </w:r>
    </w:p>
    <w:p w:rsidR="00557B98" w:rsidRPr="00D21AE0" w:rsidRDefault="00557B98" w:rsidP="00B10830">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SYTUACJE SZCZEGÓLNE:</w:t>
      </w:r>
    </w:p>
    <w:p w:rsidR="00D259D6" w:rsidRPr="00D21AE0" w:rsidRDefault="003E11AC" w:rsidP="00B10830">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 xml:space="preserve">ZATRUCIA- zatrzymanie krążenia spowodowane zatruciem organizmu występuje rzadko. Najczęstszą przyczyną są zatrucia lekami, narkotykami lub detergentami. W wielu przypadkach ofiarami zatrucia są osoby młode i dzieci, które przez przypadek spożyły środek </w:t>
      </w:r>
      <w:r w:rsidRPr="00D21AE0">
        <w:rPr>
          <w:rFonts w:ascii="Times New Roman" w:hAnsi="Times New Roman" w:cs="Times New Roman"/>
          <w:color w:val="000000" w:themeColor="text1"/>
          <w:sz w:val="24"/>
          <w:szCs w:val="24"/>
        </w:rPr>
        <w:lastRenderedPageBreak/>
        <w:t>trujący. Na miejscu zdarzenia istotną rzeczą jest rozpoznanie trucizny. Pomóc w tym mogą: rodzina, świadkowie. W przypadku, gdy nie ma na miejscu zdarzenia osób, które mogłyby udzielić takich informacji należy poszukać np.: opakowań, strzykawek. W chwili, gdy pacjent jest przytomny należy go zbadać. Szczególną uwagę należy zwrócić na wygląd, między innymi na: ślady po wkłuciach, zapach, ślady w jamie ustnej świadczące o substancji żrącej, reakcję źrenic na światło oraz zbadać temperaturę. Przy zatruciach trzeba być przygotowanym na wydłużony czas resuscytacji krążeniowo-oddechowej, która może</w:t>
      </w:r>
      <w:r w:rsidR="005B4959" w:rsidRPr="00D21AE0">
        <w:rPr>
          <w:rFonts w:ascii="Times New Roman" w:hAnsi="Times New Roman" w:cs="Times New Roman"/>
          <w:color w:val="000000" w:themeColor="text1"/>
          <w:sz w:val="24"/>
          <w:szCs w:val="24"/>
        </w:rPr>
        <w:t xml:space="preserve"> spowodować wydalenie substancji lub jej zmetabolizowanie. W celu wdrożenia odpowiedniego leczenia należy skontaktować się z ośrodkami leczenia zatruć. </w:t>
      </w:r>
    </w:p>
    <w:p w:rsidR="003E11AC" w:rsidRPr="00D21AE0" w:rsidRDefault="005B4959" w:rsidP="00B10830">
      <w:pPr>
        <w:spacing w:line="360" w:lineRule="auto"/>
        <w:rPr>
          <w:rFonts w:ascii="Times New Roman" w:hAnsi="Times New Roman" w:cs="Times New Roman"/>
          <w:color w:val="000000" w:themeColor="text1"/>
          <w:sz w:val="24"/>
          <w:szCs w:val="24"/>
        </w:rPr>
      </w:pPr>
      <w:r w:rsidRPr="00D21AE0">
        <w:rPr>
          <w:rFonts w:ascii="Times New Roman" w:hAnsi="Times New Roman" w:cs="Times New Roman"/>
          <w:color w:val="000000" w:themeColor="text1"/>
          <w:sz w:val="24"/>
          <w:szCs w:val="24"/>
        </w:rPr>
        <w:t>TONIĘCIE- „Światowa Organizacja zdrowia (WHO) ocenia, że każdego roku z powodu tonięcia umiera na całym świecie 450000 osób. Dodatkowo 1.3 miliona lat życia traci się każdego roku z powodu przedwczesnej śmierci lub trwałego kalectwa w następstwie tonięcia”. W przypadku tonięcia należy jak najszybciej podjąć RKO, ponieważ czas ma istotny wpływ na przeżycie i rokowanie pacjenta. Często osoby tonące po wyciągnięciu z wody są oziębione (wpadają w hipotermię), dlatego czas trwania resuscytacji powinien być dłuższy. Głównym dylematem w postępowaniu z osobą poszkodowaną jest decyzja o przerwaniu RKO. Bardzo trudno określić rokowania pacjenta.</w:t>
      </w:r>
      <w:r w:rsidR="00D70976" w:rsidRPr="00D21AE0">
        <w:rPr>
          <w:rFonts w:ascii="Times New Roman" w:hAnsi="Times New Roman" w:cs="Times New Roman"/>
          <w:color w:val="000000" w:themeColor="text1"/>
          <w:sz w:val="24"/>
          <w:szCs w:val="24"/>
        </w:rPr>
        <w:t xml:space="preserve">                                             </w:t>
      </w:r>
      <w:r w:rsidRPr="00D21AE0">
        <w:rPr>
          <w:rFonts w:ascii="Times New Roman" w:hAnsi="Times New Roman" w:cs="Times New Roman"/>
          <w:color w:val="000000" w:themeColor="text1"/>
          <w:sz w:val="24"/>
          <w:szCs w:val="24"/>
        </w:rPr>
        <w:t xml:space="preserve"> Opisano przypadki</w:t>
      </w:r>
      <w:r w:rsidR="00D70976" w:rsidRPr="00D21AE0">
        <w:rPr>
          <w:rFonts w:ascii="Times New Roman" w:hAnsi="Times New Roman" w:cs="Times New Roman"/>
          <w:color w:val="000000" w:themeColor="text1"/>
          <w:sz w:val="24"/>
          <w:szCs w:val="24"/>
        </w:rPr>
        <w:t xml:space="preserve"> </w:t>
      </w:r>
      <w:r w:rsidRPr="00D21AE0">
        <w:rPr>
          <w:rFonts w:ascii="Times New Roman" w:hAnsi="Times New Roman" w:cs="Times New Roman"/>
          <w:color w:val="000000" w:themeColor="text1"/>
          <w:sz w:val="24"/>
          <w:szCs w:val="24"/>
        </w:rPr>
        <w:t xml:space="preserve">resuscytacji, które trwały ponad godzinę i pacjenta udało się uratować! Głównie były to dzieci.  </w:t>
      </w:r>
      <w:r w:rsidR="003E11AC" w:rsidRPr="00D21AE0">
        <w:rPr>
          <w:rFonts w:ascii="Times New Roman" w:hAnsi="Times New Roman" w:cs="Times New Roman"/>
          <w:color w:val="000000" w:themeColor="text1"/>
          <w:sz w:val="24"/>
          <w:szCs w:val="24"/>
        </w:rPr>
        <w:t xml:space="preserve">    </w:t>
      </w:r>
    </w:p>
    <w:p w:rsidR="00526A61" w:rsidRPr="00D21AE0" w:rsidRDefault="00F17F6B" w:rsidP="00B10830">
      <w:pPr>
        <w:spacing w:line="360" w:lineRule="auto"/>
        <w:rPr>
          <w:rFonts w:ascii="Times New Roman" w:hAnsi="Times New Roman" w:cs="Times New Roman"/>
          <w:sz w:val="24"/>
          <w:szCs w:val="24"/>
        </w:rPr>
      </w:pPr>
      <w:r w:rsidRPr="00D21AE0">
        <w:rPr>
          <w:rFonts w:ascii="Times New Roman" w:hAnsi="Times New Roman" w:cs="Times New Roman"/>
          <w:sz w:val="24"/>
          <w:szCs w:val="24"/>
        </w:rPr>
        <w:t>HIPERTERMIA- występuje wtedy, gdy mechanizm termoregulacji przestanie działać. Może również prowadzić do zatrzymania krążenia. W przypadku resuscytacji nie ma żadnych zmian należy natomiast ochładzać pacjenta: picie zimnych płynów, spryskiwanie poszkodowanego chłodną wodą oraz dożylna podaż płynów obniża temperaturę głęboką.</w:t>
      </w:r>
    </w:p>
    <w:p w:rsidR="00F17F6B" w:rsidRPr="00D21AE0" w:rsidRDefault="00F17F6B" w:rsidP="00B10830">
      <w:pPr>
        <w:spacing w:line="360" w:lineRule="auto"/>
        <w:rPr>
          <w:rFonts w:ascii="Times New Roman" w:hAnsi="Times New Roman" w:cs="Times New Roman"/>
          <w:sz w:val="24"/>
          <w:szCs w:val="24"/>
        </w:rPr>
      </w:pPr>
      <w:r w:rsidRPr="00D21AE0">
        <w:rPr>
          <w:rFonts w:ascii="Times New Roman" w:hAnsi="Times New Roman" w:cs="Times New Roman"/>
          <w:sz w:val="24"/>
          <w:szCs w:val="24"/>
        </w:rPr>
        <w:t>ASTMA- „Około 300 milionów osób na całym świecie, niezależnie od wieku i pochodzenia etnicznego cierpi z powodu astmy (…) Roczna umieralność z powodu astmy została określona na 25000 zgonów”. W przypadku zatrzymania krążenia jedyną modyfikacją jest rozważanie wczesnej intubacji, ponieważ wentylacja jest utrudniona z powodu zwiększonego oporu w płucach. Istnieje duże ryzyko rozdęcia żołądka oraz hipowentylacji płuc podczas gdy pacjent nie jest zaintubowany.</w:t>
      </w:r>
    </w:p>
    <w:p w:rsidR="00626F1B" w:rsidRPr="00D21AE0" w:rsidRDefault="00F17F6B" w:rsidP="00B10830">
      <w:pPr>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ANAFILAKSJA- „Anafilaksja jest ciężką, zagrażającą życiu uogólnioną lub układową reakcją nadwrażliwości. Charakteryzuje ją gwałtowny rozwój zagrażających życiu problemów związanych z drożnością dróg oddechowych i/lub oddychaniem i/lub </w:t>
      </w:r>
      <w:r w:rsidR="00626F1B" w:rsidRPr="00D21AE0">
        <w:rPr>
          <w:rFonts w:ascii="Times New Roman" w:hAnsi="Times New Roman" w:cs="Times New Roman"/>
          <w:sz w:val="24"/>
          <w:szCs w:val="24"/>
        </w:rPr>
        <w:t xml:space="preserve">krążeniem, </w:t>
      </w:r>
      <w:r w:rsidR="00626F1B" w:rsidRPr="00D21AE0">
        <w:rPr>
          <w:rFonts w:ascii="Times New Roman" w:hAnsi="Times New Roman" w:cs="Times New Roman"/>
          <w:sz w:val="24"/>
          <w:szCs w:val="24"/>
        </w:rPr>
        <w:lastRenderedPageBreak/>
        <w:t>połączonych zwykle ze zmianami skórnymi w obrębie błon śluzowych”. Anafilaksje mogą powodować różne czynniki np.: lateks, leki, żądła jak i również pokarm. Śmiertelność w anafilaksji jest bardzo mała. Jeżeli chodzi o leczenie pacjenta rzeczą, która powinna być wykonana jak najszybciej jest monitorowanie. Do rozpoznania używa się schematu ABCDE. Niezależnie od wieku leczenie jest takie same.</w:t>
      </w:r>
    </w:p>
    <w:p w:rsidR="00D70976" w:rsidRPr="00D21AE0" w:rsidRDefault="00626F1B" w:rsidP="00B10830">
      <w:pPr>
        <w:spacing w:line="360" w:lineRule="auto"/>
        <w:rPr>
          <w:rFonts w:ascii="Times New Roman" w:hAnsi="Times New Roman" w:cs="Times New Roman"/>
          <w:sz w:val="24"/>
          <w:szCs w:val="24"/>
        </w:rPr>
      </w:pPr>
      <w:r w:rsidRPr="00D21AE0">
        <w:rPr>
          <w:rFonts w:ascii="Times New Roman" w:hAnsi="Times New Roman" w:cs="Times New Roman"/>
          <w:sz w:val="24"/>
          <w:szCs w:val="24"/>
        </w:rPr>
        <w:t>URAZY- U pacjentów z zatrzymaniem akcji serca spowodowanym urazem śmiertelność jest bardzo wysoka. Jeżeli pacjent nie oddycha, jest nieprzytomny i tętno jest niewyczuwalne można stwierdzić zatrzymanie krążenia. Długość resuscytacji krążeniowo-oddechowej jest bardzo istotna. Jeżeli trwa ona krócej niż 16 min można mówić o dobrym rokowaniu. Wyróżniamy tzw. odwracalne przyczyny zatrzymania krążenia, które ratownik po</w:t>
      </w:r>
      <w:r w:rsidR="00097AD6" w:rsidRPr="00D21AE0">
        <w:rPr>
          <w:rFonts w:ascii="Times New Roman" w:hAnsi="Times New Roman" w:cs="Times New Roman"/>
          <w:sz w:val="24"/>
          <w:szCs w:val="24"/>
        </w:rPr>
        <w:t>winien rozpoznać i leczyć są to</w:t>
      </w:r>
      <w:r w:rsidRPr="00D21AE0">
        <w:rPr>
          <w:rFonts w:ascii="Times New Roman" w:hAnsi="Times New Roman" w:cs="Times New Roman"/>
          <w:sz w:val="24"/>
          <w:szCs w:val="24"/>
        </w:rPr>
        <w:t xml:space="preserve"> np.: hipoksja, hipowolemia, odma prę</w:t>
      </w:r>
      <w:r w:rsidR="00097AD6" w:rsidRPr="00D21AE0">
        <w:rPr>
          <w:rFonts w:ascii="Times New Roman" w:hAnsi="Times New Roman" w:cs="Times New Roman"/>
          <w:sz w:val="24"/>
          <w:szCs w:val="24"/>
        </w:rPr>
        <w:t>żna, tamponada osierdzia. S</w:t>
      </w:r>
      <w:r w:rsidRPr="00D21AE0">
        <w:rPr>
          <w:rFonts w:ascii="Times New Roman" w:hAnsi="Times New Roman" w:cs="Times New Roman"/>
          <w:sz w:val="24"/>
          <w:szCs w:val="24"/>
        </w:rPr>
        <w:t>powodowane</w:t>
      </w:r>
      <w:r w:rsidR="00097AD6" w:rsidRPr="00D21AE0">
        <w:rPr>
          <w:rFonts w:ascii="Times New Roman" w:hAnsi="Times New Roman" w:cs="Times New Roman"/>
          <w:sz w:val="24"/>
          <w:szCs w:val="24"/>
        </w:rPr>
        <w:t xml:space="preserve"> są</w:t>
      </w:r>
      <w:r w:rsidRPr="00D21AE0">
        <w:rPr>
          <w:rFonts w:ascii="Times New Roman" w:hAnsi="Times New Roman" w:cs="Times New Roman"/>
          <w:sz w:val="24"/>
          <w:szCs w:val="24"/>
        </w:rPr>
        <w:t xml:space="preserve"> urazem. Kolejnym</w:t>
      </w:r>
      <w:r w:rsidR="00097AD6" w:rsidRPr="00D21AE0">
        <w:rPr>
          <w:rFonts w:ascii="Times New Roman" w:hAnsi="Times New Roman" w:cs="Times New Roman"/>
          <w:sz w:val="24"/>
          <w:szCs w:val="24"/>
        </w:rPr>
        <w:t xml:space="preserve"> działaniem, który może uratować życie jest uciskanie klatki piersiowej. Mało być to mało skuteczne u osób z hipowolemią. </w:t>
      </w:r>
    </w:p>
    <w:p w:rsidR="008A4FA2" w:rsidRPr="00D21AE0" w:rsidRDefault="008A4FA2" w:rsidP="00B10830">
      <w:pPr>
        <w:spacing w:line="360" w:lineRule="auto"/>
        <w:rPr>
          <w:rFonts w:ascii="Times New Roman" w:hAnsi="Times New Roman" w:cs="Times New Roman"/>
          <w:sz w:val="24"/>
          <w:szCs w:val="24"/>
        </w:rPr>
      </w:pPr>
    </w:p>
    <w:p w:rsidR="00097AD6" w:rsidRPr="00D21AE0" w:rsidRDefault="00097AD6" w:rsidP="00B10830">
      <w:pPr>
        <w:spacing w:line="360" w:lineRule="auto"/>
        <w:rPr>
          <w:rFonts w:ascii="Times New Roman" w:hAnsi="Times New Roman" w:cs="Times New Roman"/>
          <w:sz w:val="24"/>
          <w:szCs w:val="24"/>
        </w:rPr>
      </w:pPr>
      <w:r w:rsidRPr="00D21AE0">
        <w:rPr>
          <w:rFonts w:ascii="Times New Roman" w:hAnsi="Times New Roman" w:cs="Times New Roman"/>
          <w:sz w:val="24"/>
          <w:szCs w:val="24"/>
        </w:rPr>
        <w:t>CIĄŻA- Podczas ratowania kobiety w ciąży należy pamiętać, że „przeżycie płodu zależy zazwyczaj od przeżycia matki.” Jest wiele przyczyn, które mogą spowodować zatrzymanie krążenia np.: zator z wód płodowych, zatorowość, krwotok, sepsa. Prowadzenie resuscytacji u kobiety ciężarnej jest takie jak w standardowych wytycznych. Są jednak rzeczy, o których trzeba pamiętać. Podczas resuscytacji należy przesunąć macicę na lewą stronę aby zniwelować ucisk na żyłę dolną oraz aortę. Jeśli próby przywrócenia krążenia nie powiodą się należy wykonać cięcie w celu</w:t>
      </w:r>
      <w:r w:rsidR="008A4FA2" w:rsidRPr="00D21AE0">
        <w:rPr>
          <w:rFonts w:ascii="Times New Roman" w:hAnsi="Times New Roman" w:cs="Times New Roman"/>
          <w:sz w:val="24"/>
          <w:szCs w:val="24"/>
        </w:rPr>
        <w:t xml:space="preserve"> jak najszybszego wydobycia płodu, ponieważ brak powrotu krążenia u ciężarnej po upływie 4 minut </w:t>
      </w:r>
      <w:r w:rsidR="004966D3" w:rsidRPr="00D21AE0">
        <w:rPr>
          <w:rFonts w:ascii="Times New Roman" w:hAnsi="Times New Roman" w:cs="Times New Roman"/>
          <w:sz w:val="24"/>
          <w:szCs w:val="24"/>
        </w:rPr>
        <w:t>resuscytacji skutkuje obumarciem płodu. [13]</w:t>
      </w:r>
    </w:p>
    <w:p w:rsidR="00125C74" w:rsidRDefault="00097AD6" w:rsidP="00B10830">
      <w:pPr>
        <w:spacing w:line="360" w:lineRule="auto"/>
        <w:rPr>
          <w:rFonts w:ascii="Times New Roman" w:hAnsi="Times New Roman" w:cs="Times New Roman"/>
          <w:sz w:val="24"/>
          <w:szCs w:val="24"/>
        </w:rPr>
      </w:pPr>
      <w:r w:rsidRPr="00D21AE0">
        <w:rPr>
          <w:rFonts w:ascii="Times New Roman" w:hAnsi="Times New Roman" w:cs="Times New Roman"/>
          <w:sz w:val="24"/>
          <w:szCs w:val="24"/>
        </w:rPr>
        <w:t>PORAŻENIE PRĄDEM- zdarza się to bardzo rzadko</w:t>
      </w:r>
      <w:r w:rsidR="004E0ED7" w:rsidRPr="00D21AE0">
        <w:rPr>
          <w:rFonts w:ascii="Times New Roman" w:hAnsi="Times New Roman" w:cs="Times New Roman"/>
          <w:sz w:val="24"/>
          <w:szCs w:val="24"/>
        </w:rPr>
        <w:t xml:space="preserve">. Porażenie powoduje urazy wielonarządowe co łączy się również ze śmiertelnością. Porażenie może być przyczyną: zatrzymania oddechu, migotanie komór. Podczas ratowania osoby porażonej należy pamiętać również o swoim bezpieczeństwie, a więc przed podejściem do poszkodowanego trzeba upewnić się, czy wszystkie źródła prądu są wyłączone. Czynności ratownicze należy rozpocząć jak najszybciej jest to możliwe. Priorytetem jest udrożnienie dróg oddechowych pamiętając o wczesnej intubacji jeżeli doszło do porażenia szyi, ponieważ obrzęk może doprowadzić do niezdrożności oddechowej. Porażenie prądem zmiennym najczęściej powoduje migotanie komór. Po porażeniu prądem stałym pojawia się asystolia. Kiedy tkanki są w znacznym stopniu uszkodzone wtedy niezbędną rzeczą jest agresywna płynoterapia. </w:t>
      </w:r>
      <w:r w:rsidR="004966D3" w:rsidRPr="00D21AE0">
        <w:rPr>
          <w:rFonts w:ascii="Times New Roman" w:hAnsi="Times New Roman" w:cs="Times New Roman"/>
          <w:sz w:val="24"/>
          <w:szCs w:val="24"/>
        </w:rPr>
        <w:t>[14</w:t>
      </w:r>
      <w:r w:rsidR="00D70976" w:rsidRPr="00D21AE0">
        <w:rPr>
          <w:rFonts w:ascii="Times New Roman" w:hAnsi="Times New Roman" w:cs="Times New Roman"/>
          <w:sz w:val="24"/>
          <w:szCs w:val="24"/>
        </w:rPr>
        <w:t>]</w:t>
      </w:r>
    </w:p>
    <w:p w:rsidR="004E0ED7" w:rsidRPr="00D21AE0" w:rsidRDefault="004E0ED7" w:rsidP="00B10830">
      <w:pPr>
        <w:spacing w:line="360" w:lineRule="auto"/>
        <w:rPr>
          <w:rFonts w:ascii="Times New Roman" w:hAnsi="Times New Roman" w:cs="Times New Roman"/>
          <w:sz w:val="24"/>
          <w:szCs w:val="24"/>
        </w:rPr>
      </w:pPr>
      <w:r w:rsidRPr="00D21AE0">
        <w:rPr>
          <w:rFonts w:ascii="Times New Roman" w:hAnsi="Times New Roman" w:cs="Times New Roman"/>
          <w:sz w:val="24"/>
          <w:szCs w:val="24"/>
        </w:rPr>
        <w:lastRenderedPageBreak/>
        <w:t>POSTĘPOWANIE PO PRZYWRÓCENIU KRĄŻENIA:</w:t>
      </w:r>
    </w:p>
    <w:p w:rsidR="001706A1" w:rsidRPr="00D21AE0" w:rsidRDefault="004E0ED7" w:rsidP="00B10830">
      <w:pPr>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Głównym celem w opiece poresuscytacyjnej jest przywrócenie stanu zdrowia sprzed zatrzymania akcji serca. Po przywróceniu krążenia pacjent kierowany jest na odpowiedni oddział intensywnej terapii w celu wdrożenia odpowiedniego leczenia. Istotną rolę w dalszym leczeniu pacjenta odgrywa czas, który może </w:t>
      </w:r>
      <w:r w:rsidR="001706A1" w:rsidRPr="00D21AE0">
        <w:rPr>
          <w:rFonts w:ascii="Times New Roman" w:hAnsi="Times New Roman" w:cs="Times New Roman"/>
          <w:sz w:val="24"/>
          <w:szCs w:val="24"/>
        </w:rPr>
        <w:t>wpłynąć na dalszą jakość życia pacjenta.</w:t>
      </w:r>
      <w:r w:rsidR="004966D3" w:rsidRPr="00D21AE0">
        <w:rPr>
          <w:rFonts w:ascii="Times New Roman" w:hAnsi="Times New Roman" w:cs="Times New Roman"/>
          <w:sz w:val="24"/>
          <w:szCs w:val="24"/>
        </w:rPr>
        <w:t xml:space="preserve"> Należy pamiętać o przeprowadzeniu badania fizykalnego, sprawdzić stężenie elektrolitów, pobrać morfologię, wykonać EKG oraz zmierzyć ciśnienie. [15]</w:t>
      </w:r>
      <w:r w:rsidR="001706A1" w:rsidRPr="00D21AE0">
        <w:rPr>
          <w:rFonts w:ascii="Times New Roman" w:hAnsi="Times New Roman" w:cs="Times New Roman"/>
          <w:sz w:val="24"/>
          <w:szCs w:val="24"/>
        </w:rPr>
        <w:t xml:space="preserve"> W zależności od tego ile trwało zatrzymanie krążenia można rozważyć to jakie uszkodzenia mogły powstać u poszkodowanego. Jeżeli zatrzymanie akcji serca trwało krótko uszkodzenia mogą w ogóle nie wystąpić. O objawach uszkodzenia mózgu mogą świadczyć np.: drgawki, śpiączka. Uszkodzenie neurologiczne jest bardzo groźne, ponieważ występuje jako najczęstsza przyczyna zgonów wśród pacjentów hospitalizowanych. </w:t>
      </w:r>
      <w:r w:rsidR="004966D3" w:rsidRPr="00D21AE0">
        <w:rPr>
          <w:rFonts w:ascii="Times New Roman" w:hAnsi="Times New Roman" w:cs="Times New Roman"/>
          <w:sz w:val="24"/>
          <w:szCs w:val="24"/>
        </w:rPr>
        <w:t>[16</w:t>
      </w:r>
      <w:r w:rsidR="00D70976" w:rsidRPr="00D21AE0">
        <w:rPr>
          <w:rFonts w:ascii="Times New Roman" w:hAnsi="Times New Roman" w:cs="Times New Roman"/>
          <w:sz w:val="24"/>
          <w:szCs w:val="24"/>
        </w:rPr>
        <w:t>]</w:t>
      </w:r>
    </w:p>
    <w:p w:rsidR="00125C74" w:rsidRDefault="00125C74" w:rsidP="00B10830">
      <w:pPr>
        <w:rPr>
          <w:rFonts w:ascii="Times New Roman" w:hAnsi="Times New Roman" w:cs="Times New Roman"/>
          <w:sz w:val="24"/>
          <w:szCs w:val="24"/>
        </w:rPr>
      </w:pPr>
    </w:p>
    <w:p w:rsidR="001706A1" w:rsidRPr="00D21AE0" w:rsidRDefault="001706A1" w:rsidP="00B10830">
      <w:pPr>
        <w:rPr>
          <w:rFonts w:ascii="Times New Roman" w:hAnsi="Times New Roman" w:cs="Times New Roman"/>
          <w:sz w:val="24"/>
          <w:szCs w:val="24"/>
        </w:rPr>
      </w:pPr>
      <w:r w:rsidRPr="00D21AE0">
        <w:rPr>
          <w:rFonts w:ascii="Times New Roman" w:hAnsi="Times New Roman" w:cs="Times New Roman"/>
          <w:sz w:val="24"/>
          <w:szCs w:val="24"/>
        </w:rPr>
        <w:t>TRANSPORT:</w:t>
      </w:r>
    </w:p>
    <w:p w:rsidR="002A7927" w:rsidRPr="00D21AE0" w:rsidRDefault="001706A1" w:rsidP="00B10830">
      <w:pPr>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Przed wyjazdem na miejsce zdarzenia ratownicy medyczni powinni zadbać o sprzęt i dobry stan techniczny pojazdu. Powinni oni znać najszybszą drogę na miejsce zdarzenia tak aby czas od przyjęcia zgłoszenia do przyjazdu był jak najkrótszy. Podczas transportu należy pamiętać o tzw.: „złotej godzinie”, jest to czas od wypadku do rozpoczęcia leczenia przez zespół ratunkowy. Podczas transportu trzeba zadbać o bezpieczeństwo swoje i pacjenta w taki sposób aby podczas jazdy stan poszkodowanego nie </w:t>
      </w:r>
      <w:r w:rsidR="00C4741C" w:rsidRPr="00D21AE0">
        <w:rPr>
          <w:rFonts w:ascii="Times New Roman" w:hAnsi="Times New Roman" w:cs="Times New Roman"/>
          <w:sz w:val="24"/>
          <w:szCs w:val="24"/>
        </w:rPr>
        <w:t xml:space="preserve">pogorszył się. Przede wszystkim należy zapiąć pasy bezpieczeństwa! Jeżeli stan poszkodowanego będzie wymagał podjęcia czynności ratunkowych w czasie jazdy należy rozważyć zatrzymanie pojazdu. </w:t>
      </w:r>
    </w:p>
    <w:p w:rsidR="00125C74" w:rsidRDefault="00125C74" w:rsidP="00B10830">
      <w:pPr>
        <w:spacing w:line="360" w:lineRule="auto"/>
        <w:rPr>
          <w:rFonts w:ascii="Times New Roman" w:hAnsi="Times New Roman" w:cs="Times New Roman"/>
          <w:sz w:val="24"/>
          <w:szCs w:val="24"/>
        </w:rPr>
      </w:pPr>
    </w:p>
    <w:p w:rsidR="00125C74" w:rsidRDefault="00125C74" w:rsidP="00B10830">
      <w:pPr>
        <w:spacing w:line="360" w:lineRule="auto"/>
        <w:rPr>
          <w:rFonts w:ascii="Times New Roman" w:hAnsi="Times New Roman" w:cs="Times New Roman"/>
          <w:sz w:val="24"/>
          <w:szCs w:val="24"/>
        </w:rPr>
      </w:pPr>
    </w:p>
    <w:p w:rsidR="00125C74" w:rsidRDefault="00125C74" w:rsidP="00B10830">
      <w:pPr>
        <w:spacing w:line="360" w:lineRule="auto"/>
        <w:rPr>
          <w:rFonts w:ascii="Times New Roman" w:hAnsi="Times New Roman" w:cs="Times New Roman"/>
          <w:sz w:val="24"/>
          <w:szCs w:val="24"/>
        </w:rPr>
      </w:pPr>
    </w:p>
    <w:p w:rsidR="00125C74" w:rsidRDefault="00125C74" w:rsidP="00B10830">
      <w:pPr>
        <w:spacing w:line="360" w:lineRule="auto"/>
        <w:rPr>
          <w:rFonts w:ascii="Times New Roman" w:hAnsi="Times New Roman" w:cs="Times New Roman"/>
          <w:sz w:val="24"/>
          <w:szCs w:val="24"/>
        </w:rPr>
      </w:pPr>
    </w:p>
    <w:p w:rsidR="00125C74" w:rsidRDefault="00125C74" w:rsidP="00B10830">
      <w:pPr>
        <w:spacing w:line="360" w:lineRule="auto"/>
        <w:rPr>
          <w:rFonts w:ascii="Times New Roman" w:hAnsi="Times New Roman" w:cs="Times New Roman"/>
          <w:sz w:val="24"/>
          <w:szCs w:val="24"/>
        </w:rPr>
      </w:pPr>
    </w:p>
    <w:p w:rsidR="00125C74" w:rsidRDefault="00125C74" w:rsidP="00B10830">
      <w:pPr>
        <w:spacing w:line="360" w:lineRule="auto"/>
        <w:rPr>
          <w:rFonts w:ascii="Times New Roman" w:hAnsi="Times New Roman" w:cs="Times New Roman"/>
          <w:sz w:val="24"/>
          <w:szCs w:val="24"/>
        </w:rPr>
      </w:pPr>
    </w:p>
    <w:p w:rsidR="00125C74" w:rsidRDefault="00125C74" w:rsidP="00B10830">
      <w:pPr>
        <w:spacing w:line="360" w:lineRule="auto"/>
        <w:rPr>
          <w:rFonts w:ascii="Times New Roman" w:hAnsi="Times New Roman" w:cs="Times New Roman"/>
          <w:sz w:val="24"/>
          <w:szCs w:val="24"/>
        </w:rPr>
      </w:pPr>
    </w:p>
    <w:p w:rsidR="00363F6F" w:rsidRDefault="00363F6F" w:rsidP="00B10830">
      <w:pPr>
        <w:spacing w:line="360" w:lineRule="auto"/>
        <w:rPr>
          <w:rFonts w:ascii="Times New Roman" w:hAnsi="Times New Roman" w:cs="Times New Roman"/>
          <w:sz w:val="24"/>
          <w:szCs w:val="24"/>
        </w:rPr>
      </w:pPr>
    </w:p>
    <w:p w:rsidR="00125C74" w:rsidRDefault="00125C74" w:rsidP="00B10830">
      <w:pPr>
        <w:spacing w:line="360" w:lineRule="auto"/>
        <w:rPr>
          <w:rFonts w:ascii="Times New Roman" w:hAnsi="Times New Roman" w:cs="Times New Roman"/>
          <w:sz w:val="24"/>
          <w:szCs w:val="24"/>
        </w:rPr>
      </w:pPr>
      <w:r>
        <w:rPr>
          <w:rFonts w:ascii="Times New Roman" w:hAnsi="Times New Roman" w:cs="Times New Roman"/>
          <w:sz w:val="24"/>
          <w:szCs w:val="24"/>
        </w:rPr>
        <w:t>DYLEMATY:</w:t>
      </w:r>
    </w:p>
    <w:p w:rsidR="00125C74" w:rsidRDefault="00125C74" w:rsidP="00125C74">
      <w:pPr>
        <w:rPr>
          <w:rFonts w:ascii="Times New Roman" w:hAnsi="Times New Roman" w:cs="Times New Roman"/>
          <w:color w:val="000000" w:themeColor="text1"/>
          <w:sz w:val="24"/>
          <w:szCs w:val="24"/>
        </w:rPr>
      </w:pPr>
      <w:r w:rsidRPr="00125C74">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 xml:space="preserve"> </w:t>
      </w:r>
      <w:r w:rsidRPr="00125C74">
        <w:rPr>
          <w:rFonts w:ascii="Times New Roman" w:hAnsi="Times New Roman" w:cs="Times New Roman"/>
          <w:color w:val="000000" w:themeColor="text1"/>
          <w:sz w:val="24"/>
          <w:szCs w:val="24"/>
        </w:rPr>
        <w:t xml:space="preserve">Kiedy można odstąpić od resuscytacji krążeniowo-oddechowej? Jednym z dylematów, z którym często zmaga się ratownik medyczny jest problem natury etycznej. Po nieudanej próbie ratownik zastanawia się, czy jego działania były właściwe, czy mógł zrobić coś więcej i czy gdyby resuscytacja trwałaby dłużej to mógłby uratować pacjenta. Należałoby się zastanowić, czy podejmować resuscytację u osób, które są nieuleczalnie chore np.: w przypadku raka z przerzutami, gdzie chory odczuwa bardzo duży ból i pacjent jest świadomy tego, że umrze. Przedłużanie cierpienia takiego pacjenta w niektórych przypadkach nie ma sensu. Istnieje oświadczenie dotyczące woli pacjenta, które może pomóc w decyzji o odstąpieniu od resuscytacji krążeniowo-oddechowej. Taki pisemny dowód jest bardzo ważny, ponieważ niekiedy rodzinie może zależeć na tym żeby pacjent umarł lub był utrzymywany przy życiu, dlatego ważną rzeczą jest to aby chory podpisując taki akt był w pełni świadomy swojej decyzji. Stosuje się zasadę, że należy prowadzić czynności ratujące życie tak długo jak trwa migotanie komór. </w:t>
      </w:r>
    </w:p>
    <w:p w:rsidR="00125C74" w:rsidRDefault="00125C74" w:rsidP="00125C74">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 </w:t>
      </w:r>
      <w:r w:rsidRPr="00D21AE0">
        <w:rPr>
          <w:rFonts w:ascii="Times New Roman" w:hAnsi="Times New Roman" w:cs="Times New Roman"/>
          <w:color w:val="000000" w:themeColor="text1"/>
          <w:sz w:val="24"/>
          <w:szCs w:val="24"/>
        </w:rPr>
        <w:t>Czy ratownik ,który jest niedoświadczony powinien spróbować zaintubować, czy zrezynować z tej metody udrożniania?  W teorii ratownik ma dwie próby intubacji, które jeżeli się nie powiodą to powinien użyć prostszej metody udrożniania dróg oddechowych np.: maska krtaniowa. Z każdą nieudaną próbą ratownik bez doświadczenia nie powinien tracić wiary w siebie tylko przy każdej okazji próbować zaintubować pacjenta, ponieważ żaden fantom nie odzwierciedli tego jak jest w rzeczywistości.</w:t>
      </w:r>
    </w:p>
    <w:p w:rsidR="00125C74" w:rsidRDefault="00125C74" w:rsidP="00125C74">
      <w:pPr>
        <w:spacing w:line="360" w:lineRule="auto"/>
        <w:rPr>
          <w:rFonts w:ascii="Times New Roman" w:hAnsi="Times New Roman" w:cs="Times New Roman"/>
          <w:sz w:val="24"/>
          <w:szCs w:val="24"/>
        </w:rPr>
      </w:pPr>
      <w:r>
        <w:rPr>
          <w:rFonts w:ascii="Times New Roman" w:hAnsi="Times New Roman" w:cs="Times New Roman"/>
          <w:color w:val="000000" w:themeColor="text1"/>
          <w:sz w:val="24"/>
          <w:szCs w:val="24"/>
        </w:rPr>
        <w:t>3.</w:t>
      </w:r>
      <w:r w:rsidRPr="00125C74">
        <w:rPr>
          <w:rFonts w:ascii="Times New Roman" w:hAnsi="Times New Roman" w:cs="Times New Roman"/>
          <w:sz w:val="24"/>
          <w:szCs w:val="24"/>
        </w:rPr>
        <w:t xml:space="preserve"> </w:t>
      </w:r>
      <w:r w:rsidRPr="00D21AE0">
        <w:rPr>
          <w:rFonts w:ascii="Times New Roman" w:hAnsi="Times New Roman" w:cs="Times New Roman"/>
          <w:sz w:val="24"/>
          <w:szCs w:val="24"/>
        </w:rPr>
        <w:t xml:space="preserve">Czy podczas zatrzymania krążenia należy zatrzymać pojazd, czy kontynuować RKO w czasie jazdy? W przypadku zatrzymania pojazdu można zaangażować cały zespół co gwarantuje lepszą jakość prowadzenia czynności resuscytacyjnych ale trzeba liczyć się z tym, że transport do szpitala wydłuży się. Coraz częściej w przypadku zatrzymania krążenia podczas transportu praktykuje się prowadzenie RKO podczas jazdy. Dzięki czemu transport takiego pacjenta jest krótszy co pozwala na wdrożenie bardziej zaawansowanego leczenia ale prowadzenie RKO podczas jazdy jest dużo gorszej jakości. Wpływ na podjęcie takiej decyzji ma odległość do szpitala. </w:t>
      </w:r>
    </w:p>
    <w:p w:rsidR="00125C74" w:rsidRPr="00125C74" w:rsidRDefault="00125C74" w:rsidP="00125C74">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r w:rsidRPr="00125C74">
        <w:rPr>
          <w:rFonts w:ascii="Times New Roman" w:hAnsi="Times New Roman" w:cs="Times New Roman"/>
          <w:sz w:val="24"/>
          <w:szCs w:val="24"/>
        </w:rPr>
        <w:t xml:space="preserve"> </w:t>
      </w:r>
      <w:r w:rsidR="00363F6F">
        <w:rPr>
          <w:rFonts w:ascii="Times New Roman" w:hAnsi="Times New Roman" w:cs="Times New Roman"/>
          <w:sz w:val="24"/>
          <w:szCs w:val="24"/>
        </w:rPr>
        <w:t>C</w:t>
      </w:r>
      <w:r w:rsidRPr="00D21AE0">
        <w:rPr>
          <w:rFonts w:ascii="Times New Roman" w:hAnsi="Times New Roman" w:cs="Times New Roman"/>
          <w:sz w:val="24"/>
          <w:szCs w:val="24"/>
        </w:rPr>
        <w:t>zy rodzina powinna być obecna podczas resuscytacji? Jeżeli ratownicy będą prowadzić RKO w obecności krewnych to muszą pamiętać o tym, że jednoczesne prowadzenie RKO i psychiczne wspieranie rodziny może zakończyć się niepowodzeniem w obu przypadkach. [17]</w:t>
      </w:r>
    </w:p>
    <w:p w:rsidR="00125C74" w:rsidRDefault="00125C74" w:rsidP="00125C74"/>
    <w:p w:rsidR="00125C74" w:rsidRDefault="00125C74" w:rsidP="00B10830">
      <w:pPr>
        <w:spacing w:line="360" w:lineRule="auto"/>
        <w:rPr>
          <w:rFonts w:ascii="Times New Roman" w:hAnsi="Times New Roman" w:cs="Times New Roman"/>
          <w:sz w:val="24"/>
          <w:szCs w:val="24"/>
        </w:rPr>
      </w:pPr>
    </w:p>
    <w:p w:rsidR="00363F6F" w:rsidRDefault="00363F6F" w:rsidP="00125C74">
      <w:pPr>
        <w:rPr>
          <w:rFonts w:ascii="Times New Roman" w:hAnsi="Times New Roman" w:cs="Times New Roman"/>
          <w:sz w:val="24"/>
          <w:szCs w:val="24"/>
        </w:rPr>
      </w:pPr>
    </w:p>
    <w:p w:rsidR="00125C74" w:rsidRPr="00D21AE0" w:rsidRDefault="00125C74" w:rsidP="00125C74">
      <w:pPr>
        <w:rPr>
          <w:rFonts w:ascii="Times New Roman" w:hAnsi="Times New Roman" w:cs="Times New Roman"/>
          <w:sz w:val="24"/>
          <w:szCs w:val="24"/>
        </w:rPr>
      </w:pPr>
      <w:r>
        <w:rPr>
          <w:rFonts w:ascii="Times New Roman" w:hAnsi="Times New Roman" w:cs="Times New Roman"/>
          <w:sz w:val="24"/>
          <w:szCs w:val="24"/>
        </w:rPr>
        <w:t>PODSUMOWANIE</w:t>
      </w:r>
    </w:p>
    <w:p w:rsidR="004966D3" w:rsidRPr="00D21AE0" w:rsidRDefault="00013A50" w:rsidP="00125C74">
      <w:pPr>
        <w:rPr>
          <w:rFonts w:ascii="Times New Roman" w:hAnsi="Times New Roman" w:cs="Times New Roman"/>
          <w:sz w:val="24"/>
          <w:szCs w:val="24"/>
        </w:rPr>
      </w:pPr>
      <w:r w:rsidRPr="00D21AE0">
        <w:rPr>
          <w:rFonts w:ascii="Times New Roman" w:hAnsi="Times New Roman" w:cs="Times New Roman"/>
          <w:sz w:val="24"/>
          <w:szCs w:val="24"/>
        </w:rPr>
        <w:t>W przypadku nagłego zatrzymania krążenia ratownik medyczny musi postępować zgodnie z aktualnymi wytycznymi, jednakże w pewnych sytuacjach wytyczne nie określają dokładnego postępowania w wyjątkowych przypadkach i wtedy ratownik musi polegać na własnej wiedzy i doświadczeniu. Ważne jest aby ratownik medyczny cały czas się kształcił po to aby wykonywać swój zawód jak najlepiej. Ratownik ratujący cudze życie musi uwzględnić wszystkie za i przeciw w danym postępowaniu</w:t>
      </w:r>
      <w:r w:rsidR="00B10A01" w:rsidRPr="00D21AE0">
        <w:rPr>
          <w:rFonts w:ascii="Times New Roman" w:hAnsi="Times New Roman" w:cs="Times New Roman"/>
          <w:sz w:val="24"/>
          <w:szCs w:val="24"/>
        </w:rPr>
        <w:t xml:space="preserve">, a także wiedzieć kiedy należy odstąpić od podejmowania czynności ratunkowych. W przypadku, gdy ratownik wie, że pacjenta nie można już uratować, wskazują na to np.: plamy opadowe i wie, że żadne czynności nie przyniosą żadnych skutków ratownik powinien umieć udzielić wsparcia psychicznego osobom bliskim zmarłego. </w:t>
      </w:r>
    </w:p>
    <w:p w:rsidR="00A0076E" w:rsidRPr="00D21AE0" w:rsidRDefault="00013A50" w:rsidP="00B10830">
      <w:pPr>
        <w:spacing w:line="360" w:lineRule="auto"/>
        <w:rPr>
          <w:rFonts w:ascii="Times New Roman" w:hAnsi="Times New Roman" w:cs="Times New Roman"/>
          <w:sz w:val="24"/>
          <w:szCs w:val="24"/>
        </w:rPr>
      </w:pPr>
      <w:r w:rsidRPr="00D21AE0">
        <w:rPr>
          <w:rFonts w:ascii="Times New Roman" w:hAnsi="Times New Roman" w:cs="Times New Roman"/>
          <w:sz w:val="24"/>
          <w:szCs w:val="24"/>
        </w:rPr>
        <w:t xml:space="preserve">  </w:t>
      </w:r>
    </w:p>
    <w:p w:rsidR="00F17F6B" w:rsidRPr="00D21AE0" w:rsidRDefault="00853C99" w:rsidP="00853C99">
      <w:pPr>
        <w:spacing w:line="360" w:lineRule="auto"/>
        <w:ind w:left="360"/>
        <w:rPr>
          <w:rFonts w:ascii="Times New Roman" w:hAnsi="Times New Roman" w:cs="Times New Roman"/>
          <w:sz w:val="24"/>
          <w:szCs w:val="24"/>
        </w:rPr>
      </w:pPr>
      <w:r w:rsidRPr="00D21AE0">
        <w:rPr>
          <w:rFonts w:ascii="Times New Roman" w:hAnsi="Times New Roman" w:cs="Times New Roman"/>
          <w:sz w:val="24"/>
          <w:szCs w:val="24"/>
        </w:rPr>
        <w:t xml:space="preserve">  </w:t>
      </w:r>
      <w:r w:rsidR="00D8392D" w:rsidRPr="00D21AE0">
        <w:rPr>
          <w:rFonts w:ascii="Times New Roman" w:hAnsi="Times New Roman" w:cs="Times New Roman"/>
          <w:sz w:val="24"/>
          <w:szCs w:val="24"/>
        </w:rPr>
        <w:t xml:space="preserve"> </w:t>
      </w:r>
      <w:r w:rsidR="00C4741C" w:rsidRPr="00D21AE0">
        <w:rPr>
          <w:rFonts w:ascii="Times New Roman" w:hAnsi="Times New Roman" w:cs="Times New Roman"/>
          <w:sz w:val="24"/>
          <w:szCs w:val="24"/>
        </w:rPr>
        <w:t xml:space="preserve"> </w:t>
      </w:r>
      <w:r w:rsidR="001706A1" w:rsidRPr="00D21AE0">
        <w:rPr>
          <w:rFonts w:ascii="Times New Roman" w:hAnsi="Times New Roman" w:cs="Times New Roman"/>
          <w:sz w:val="24"/>
          <w:szCs w:val="24"/>
        </w:rPr>
        <w:t xml:space="preserve">   </w:t>
      </w:r>
      <w:r w:rsidR="00626F1B" w:rsidRPr="00D21AE0">
        <w:rPr>
          <w:rFonts w:ascii="Times New Roman" w:hAnsi="Times New Roman" w:cs="Times New Roman"/>
          <w:sz w:val="24"/>
          <w:szCs w:val="24"/>
        </w:rPr>
        <w:t xml:space="preserve">     </w:t>
      </w:r>
    </w:p>
    <w:p w:rsidR="00B10A01" w:rsidRPr="00D21AE0" w:rsidRDefault="00B10A01" w:rsidP="00853C99">
      <w:pPr>
        <w:spacing w:line="360" w:lineRule="auto"/>
        <w:ind w:left="360"/>
        <w:rPr>
          <w:rFonts w:ascii="Times New Roman" w:hAnsi="Times New Roman" w:cs="Times New Roman"/>
          <w:sz w:val="24"/>
          <w:szCs w:val="24"/>
        </w:rPr>
      </w:pPr>
    </w:p>
    <w:p w:rsidR="00B10A01" w:rsidRPr="00D21AE0" w:rsidRDefault="00B10A01" w:rsidP="00853C99">
      <w:pPr>
        <w:spacing w:line="360" w:lineRule="auto"/>
        <w:ind w:left="360"/>
        <w:rPr>
          <w:rFonts w:ascii="Times New Roman" w:hAnsi="Times New Roman" w:cs="Times New Roman"/>
          <w:sz w:val="24"/>
          <w:szCs w:val="24"/>
        </w:rPr>
      </w:pPr>
    </w:p>
    <w:p w:rsidR="00B10A01" w:rsidRPr="00D21AE0" w:rsidRDefault="00B10A01" w:rsidP="00853C99">
      <w:pPr>
        <w:spacing w:line="360" w:lineRule="auto"/>
        <w:ind w:left="360"/>
        <w:rPr>
          <w:rFonts w:ascii="Times New Roman" w:hAnsi="Times New Roman" w:cs="Times New Roman"/>
          <w:sz w:val="24"/>
          <w:szCs w:val="24"/>
        </w:rPr>
      </w:pPr>
    </w:p>
    <w:p w:rsidR="00B10A01" w:rsidRPr="00D21AE0" w:rsidRDefault="00B10A01" w:rsidP="00853C99">
      <w:pPr>
        <w:spacing w:line="360" w:lineRule="auto"/>
        <w:ind w:left="360"/>
        <w:rPr>
          <w:rFonts w:ascii="Times New Roman" w:hAnsi="Times New Roman" w:cs="Times New Roman"/>
          <w:sz w:val="24"/>
          <w:szCs w:val="24"/>
        </w:rPr>
      </w:pPr>
    </w:p>
    <w:p w:rsidR="00B10A01" w:rsidRPr="00D21AE0" w:rsidRDefault="00B10A01" w:rsidP="00853C99">
      <w:pPr>
        <w:spacing w:line="360" w:lineRule="auto"/>
        <w:ind w:left="360"/>
        <w:rPr>
          <w:rFonts w:ascii="Times New Roman" w:hAnsi="Times New Roman" w:cs="Times New Roman"/>
          <w:sz w:val="24"/>
          <w:szCs w:val="24"/>
        </w:rPr>
      </w:pPr>
    </w:p>
    <w:p w:rsidR="00B10A01" w:rsidRPr="00D21AE0" w:rsidRDefault="00B10A01" w:rsidP="00853C99">
      <w:pPr>
        <w:spacing w:line="360" w:lineRule="auto"/>
        <w:ind w:left="360"/>
        <w:rPr>
          <w:rFonts w:ascii="Times New Roman" w:hAnsi="Times New Roman" w:cs="Times New Roman"/>
          <w:sz w:val="24"/>
          <w:szCs w:val="24"/>
        </w:rPr>
      </w:pPr>
    </w:p>
    <w:p w:rsidR="00B10A01" w:rsidRPr="00D21AE0" w:rsidRDefault="00B10A01" w:rsidP="00853C99">
      <w:pPr>
        <w:spacing w:line="360" w:lineRule="auto"/>
        <w:ind w:left="360"/>
        <w:rPr>
          <w:rFonts w:ascii="Times New Roman" w:hAnsi="Times New Roman" w:cs="Times New Roman"/>
          <w:sz w:val="24"/>
          <w:szCs w:val="24"/>
        </w:rPr>
      </w:pPr>
    </w:p>
    <w:p w:rsidR="00B10A01" w:rsidRPr="00D21AE0" w:rsidRDefault="00B10A01" w:rsidP="00853C99">
      <w:pPr>
        <w:spacing w:line="360" w:lineRule="auto"/>
        <w:ind w:left="360"/>
        <w:rPr>
          <w:rFonts w:ascii="Times New Roman" w:hAnsi="Times New Roman" w:cs="Times New Roman"/>
          <w:sz w:val="24"/>
          <w:szCs w:val="24"/>
        </w:rPr>
      </w:pPr>
    </w:p>
    <w:p w:rsidR="00B10A01" w:rsidRPr="00D21AE0" w:rsidRDefault="00B10A01" w:rsidP="00853C99">
      <w:pPr>
        <w:spacing w:line="360" w:lineRule="auto"/>
        <w:ind w:left="360"/>
        <w:rPr>
          <w:rFonts w:ascii="Times New Roman" w:hAnsi="Times New Roman" w:cs="Times New Roman"/>
          <w:sz w:val="24"/>
          <w:szCs w:val="24"/>
        </w:rPr>
      </w:pPr>
    </w:p>
    <w:p w:rsidR="00B10A01" w:rsidRPr="00D21AE0" w:rsidRDefault="00B10A01" w:rsidP="00853C99">
      <w:pPr>
        <w:spacing w:line="360" w:lineRule="auto"/>
        <w:ind w:left="360"/>
        <w:rPr>
          <w:rFonts w:ascii="Times New Roman" w:hAnsi="Times New Roman" w:cs="Times New Roman"/>
          <w:sz w:val="24"/>
          <w:szCs w:val="24"/>
        </w:rPr>
      </w:pPr>
    </w:p>
    <w:p w:rsidR="00B10A01" w:rsidRPr="00D21AE0" w:rsidRDefault="00B10A01" w:rsidP="00853C99">
      <w:pPr>
        <w:spacing w:line="360" w:lineRule="auto"/>
        <w:ind w:left="360"/>
        <w:rPr>
          <w:rFonts w:ascii="Times New Roman" w:hAnsi="Times New Roman" w:cs="Times New Roman"/>
          <w:sz w:val="24"/>
          <w:szCs w:val="24"/>
        </w:rPr>
      </w:pPr>
    </w:p>
    <w:p w:rsidR="00363F6F" w:rsidRDefault="00363F6F" w:rsidP="004966D3">
      <w:pPr>
        <w:spacing w:line="360" w:lineRule="auto"/>
        <w:rPr>
          <w:rFonts w:ascii="Times New Roman" w:hAnsi="Times New Roman" w:cs="Times New Roman"/>
          <w:sz w:val="24"/>
          <w:szCs w:val="24"/>
        </w:rPr>
      </w:pPr>
    </w:p>
    <w:p w:rsidR="00363F6F" w:rsidRDefault="00363F6F" w:rsidP="004966D3">
      <w:pPr>
        <w:spacing w:line="360" w:lineRule="auto"/>
        <w:rPr>
          <w:rFonts w:ascii="Times New Roman" w:hAnsi="Times New Roman" w:cs="Times New Roman"/>
          <w:sz w:val="24"/>
          <w:szCs w:val="24"/>
        </w:rPr>
      </w:pPr>
    </w:p>
    <w:p w:rsidR="00363F6F" w:rsidRDefault="00363F6F" w:rsidP="004966D3">
      <w:pPr>
        <w:spacing w:line="360" w:lineRule="auto"/>
        <w:rPr>
          <w:rFonts w:ascii="Times New Roman" w:hAnsi="Times New Roman" w:cs="Times New Roman"/>
          <w:sz w:val="24"/>
          <w:szCs w:val="24"/>
        </w:rPr>
      </w:pPr>
    </w:p>
    <w:p w:rsidR="00363F6F" w:rsidRDefault="00363F6F" w:rsidP="004966D3">
      <w:pPr>
        <w:spacing w:line="360" w:lineRule="auto"/>
        <w:rPr>
          <w:rFonts w:ascii="Times New Roman" w:hAnsi="Times New Roman" w:cs="Times New Roman"/>
          <w:sz w:val="24"/>
          <w:szCs w:val="24"/>
        </w:rPr>
      </w:pPr>
    </w:p>
    <w:p w:rsidR="00B10A01" w:rsidRPr="00D21AE0" w:rsidRDefault="00B10A01" w:rsidP="004966D3">
      <w:pPr>
        <w:spacing w:line="360" w:lineRule="auto"/>
        <w:rPr>
          <w:rFonts w:ascii="Times New Roman" w:hAnsi="Times New Roman" w:cs="Times New Roman"/>
          <w:sz w:val="24"/>
          <w:szCs w:val="24"/>
        </w:rPr>
      </w:pPr>
      <w:r w:rsidRPr="00D21AE0">
        <w:rPr>
          <w:rFonts w:ascii="Times New Roman" w:hAnsi="Times New Roman" w:cs="Times New Roman"/>
          <w:sz w:val="24"/>
          <w:szCs w:val="24"/>
        </w:rPr>
        <w:t>Bibliografia</w:t>
      </w:r>
    </w:p>
    <w:p w:rsidR="00D70976" w:rsidRPr="00D21AE0" w:rsidRDefault="00B10A01" w:rsidP="004966D3">
      <w:pPr>
        <w:spacing w:line="360" w:lineRule="auto"/>
        <w:rPr>
          <w:rFonts w:ascii="Times New Roman" w:hAnsi="Times New Roman" w:cs="Times New Roman"/>
          <w:sz w:val="24"/>
          <w:szCs w:val="24"/>
        </w:rPr>
      </w:pPr>
      <w:r w:rsidRPr="00D21AE0">
        <w:rPr>
          <w:rFonts w:ascii="Times New Roman" w:hAnsi="Times New Roman" w:cs="Times New Roman"/>
          <w:sz w:val="24"/>
          <w:szCs w:val="24"/>
        </w:rPr>
        <w:t>[1</w:t>
      </w:r>
      <w:r w:rsidR="004966D3" w:rsidRPr="00D21AE0">
        <w:rPr>
          <w:rFonts w:ascii="Times New Roman" w:hAnsi="Times New Roman" w:cs="Times New Roman"/>
          <w:sz w:val="24"/>
          <w:szCs w:val="24"/>
        </w:rPr>
        <w:t>,3</w:t>
      </w:r>
      <w:r w:rsidRPr="00D21AE0">
        <w:rPr>
          <w:rFonts w:ascii="Times New Roman" w:hAnsi="Times New Roman" w:cs="Times New Roman"/>
          <w:sz w:val="24"/>
          <w:szCs w:val="24"/>
        </w:rPr>
        <w:t>] „Interna Szczeklika”, podręcznik chorób wewnętrznych 2012</w:t>
      </w:r>
    </w:p>
    <w:p w:rsidR="004966D3" w:rsidRPr="00D21AE0" w:rsidRDefault="004966D3" w:rsidP="004966D3">
      <w:pPr>
        <w:spacing w:line="360" w:lineRule="auto"/>
        <w:rPr>
          <w:rFonts w:ascii="Times New Roman" w:hAnsi="Times New Roman" w:cs="Times New Roman"/>
          <w:sz w:val="24"/>
          <w:szCs w:val="24"/>
        </w:rPr>
      </w:pPr>
      <w:r w:rsidRPr="00D21AE0">
        <w:rPr>
          <w:rFonts w:ascii="Times New Roman" w:hAnsi="Times New Roman" w:cs="Times New Roman"/>
          <w:sz w:val="24"/>
          <w:szCs w:val="24"/>
        </w:rPr>
        <w:t>[2,10] „Podręcznik kardiologii”, lekarze i studenci, pod redakcją Mariusza Gąsiora, Michała Hawranka, Lecha Polońskiego</w:t>
      </w:r>
    </w:p>
    <w:p w:rsidR="00D70976" w:rsidRPr="00D21AE0" w:rsidRDefault="00D70976" w:rsidP="004966D3">
      <w:pPr>
        <w:spacing w:line="360" w:lineRule="auto"/>
        <w:rPr>
          <w:rFonts w:ascii="Times New Roman" w:hAnsi="Times New Roman" w:cs="Times New Roman"/>
          <w:sz w:val="24"/>
          <w:szCs w:val="24"/>
        </w:rPr>
      </w:pPr>
      <w:r w:rsidRPr="00D21AE0">
        <w:rPr>
          <w:rFonts w:ascii="Times New Roman" w:hAnsi="Times New Roman" w:cs="Times New Roman"/>
          <w:sz w:val="24"/>
          <w:szCs w:val="24"/>
        </w:rPr>
        <w:t>[4,5,6] „International Trauma Life Support, Ratownictwo przedszpitalne w urazach, pod redakcją Johna Emory’ego Campbella”</w:t>
      </w:r>
    </w:p>
    <w:p w:rsidR="004966D3" w:rsidRPr="00D21AE0" w:rsidRDefault="004966D3" w:rsidP="004966D3">
      <w:pPr>
        <w:spacing w:line="360" w:lineRule="auto"/>
        <w:rPr>
          <w:rFonts w:ascii="Times New Roman" w:hAnsi="Times New Roman" w:cs="Times New Roman"/>
          <w:sz w:val="24"/>
          <w:szCs w:val="24"/>
        </w:rPr>
      </w:pPr>
      <w:r w:rsidRPr="00D21AE0">
        <w:rPr>
          <w:rFonts w:ascii="Times New Roman" w:hAnsi="Times New Roman" w:cs="Times New Roman"/>
          <w:sz w:val="24"/>
          <w:szCs w:val="24"/>
        </w:rPr>
        <w:t>[7,8,17]</w:t>
      </w:r>
      <w:r w:rsidR="0090395E" w:rsidRPr="00D21AE0">
        <w:rPr>
          <w:rFonts w:ascii="Times New Roman" w:hAnsi="Times New Roman" w:cs="Times New Roman"/>
          <w:sz w:val="24"/>
          <w:szCs w:val="24"/>
        </w:rPr>
        <w:t xml:space="preserve"> „Nagłe stany w kardiologii”, pod redakcją Crispina Davesa i Yavera Bashira</w:t>
      </w:r>
    </w:p>
    <w:p w:rsidR="00D70976" w:rsidRPr="00D21AE0" w:rsidRDefault="004966D3" w:rsidP="004966D3">
      <w:pPr>
        <w:spacing w:line="360" w:lineRule="auto"/>
        <w:rPr>
          <w:rFonts w:ascii="Times New Roman" w:hAnsi="Times New Roman" w:cs="Times New Roman"/>
          <w:iCs/>
          <w:sz w:val="24"/>
          <w:szCs w:val="24"/>
        </w:rPr>
      </w:pPr>
      <w:r w:rsidRPr="00D21AE0">
        <w:rPr>
          <w:rFonts w:ascii="Times New Roman" w:hAnsi="Times New Roman" w:cs="Times New Roman"/>
          <w:sz w:val="24"/>
          <w:szCs w:val="24"/>
        </w:rPr>
        <w:t>[9,11,12,14</w:t>
      </w:r>
      <w:r w:rsidR="0090395E" w:rsidRPr="00D21AE0">
        <w:rPr>
          <w:rFonts w:ascii="Times New Roman" w:hAnsi="Times New Roman" w:cs="Times New Roman"/>
          <w:sz w:val="24"/>
          <w:szCs w:val="24"/>
        </w:rPr>
        <w:t>,16</w:t>
      </w:r>
      <w:r w:rsidR="00D70976" w:rsidRPr="00D21AE0">
        <w:rPr>
          <w:rFonts w:ascii="Times New Roman" w:hAnsi="Times New Roman" w:cs="Times New Roman"/>
          <w:sz w:val="24"/>
          <w:szCs w:val="24"/>
        </w:rPr>
        <w:t xml:space="preserve">] </w:t>
      </w:r>
      <w:r w:rsidR="00D70976" w:rsidRPr="00D21AE0">
        <w:rPr>
          <w:rFonts w:ascii="Times New Roman" w:eastAsia="Times New Roman" w:hAnsi="Times New Roman" w:cs="Times New Roman"/>
          <w:sz w:val="24"/>
          <w:szCs w:val="24"/>
          <w:lang w:eastAsia="pl-PL"/>
        </w:rPr>
        <w:t>Wytyczne 2010,</w:t>
      </w:r>
      <w:r w:rsidR="00D70976" w:rsidRPr="00D21AE0">
        <w:rPr>
          <w:rFonts w:ascii="Times New Roman" w:hAnsi="Times New Roman" w:cs="Times New Roman"/>
          <w:iCs/>
          <w:sz w:val="24"/>
          <w:szCs w:val="24"/>
        </w:rPr>
        <w:t>Hans-Richard Arntz, Leo L. Bossaert, Nicolas Danchin, Nikolaos I. Nikolaou</w:t>
      </w:r>
    </w:p>
    <w:p w:rsidR="0090395E" w:rsidRPr="00D21AE0" w:rsidRDefault="0090395E" w:rsidP="004966D3">
      <w:pPr>
        <w:spacing w:line="360" w:lineRule="auto"/>
        <w:rPr>
          <w:rFonts w:ascii="Times New Roman" w:hAnsi="Times New Roman" w:cs="Times New Roman"/>
          <w:iCs/>
          <w:sz w:val="24"/>
          <w:szCs w:val="24"/>
        </w:rPr>
      </w:pPr>
      <w:r w:rsidRPr="00D21AE0">
        <w:rPr>
          <w:rFonts w:ascii="Times New Roman" w:hAnsi="Times New Roman" w:cs="Times New Roman"/>
          <w:iCs/>
          <w:sz w:val="24"/>
          <w:szCs w:val="24"/>
        </w:rPr>
        <w:t>[13]Wiedza w praktyce. Resuscytacja ciężarnej, wskazówki dla zespołu podstawowego,       dr n.med. Artur Witkowski, lek. med. Mieczysław Pietrzyk, dr hab. Michał Gaca</w:t>
      </w:r>
    </w:p>
    <w:p w:rsidR="0090395E" w:rsidRPr="00D21AE0" w:rsidRDefault="0090395E" w:rsidP="004966D3">
      <w:pPr>
        <w:spacing w:line="360" w:lineRule="auto"/>
        <w:rPr>
          <w:rFonts w:ascii="Times New Roman" w:hAnsi="Times New Roman" w:cs="Times New Roman"/>
          <w:sz w:val="24"/>
          <w:szCs w:val="24"/>
        </w:rPr>
      </w:pPr>
      <w:r w:rsidRPr="00D21AE0">
        <w:rPr>
          <w:rFonts w:ascii="Times New Roman" w:hAnsi="Times New Roman" w:cs="Times New Roman"/>
          <w:iCs/>
          <w:sz w:val="24"/>
          <w:szCs w:val="24"/>
        </w:rPr>
        <w:t>[15]</w:t>
      </w:r>
      <w:r w:rsidRPr="00D21AE0">
        <w:rPr>
          <w:rFonts w:ascii="Times New Roman" w:hAnsi="Times New Roman" w:cs="Times New Roman"/>
          <w:sz w:val="24"/>
          <w:szCs w:val="24"/>
        </w:rPr>
        <w:t xml:space="preserve"> „Nagłe poza szpitalne zatrzymanie krążenia, pod redakcją mgr Paweł Gawłowski, mgr Łukasz Iskrzycki, dr hab. Dorota Zyśko </w:t>
      </w:r>
    </w:p>
    <w:p w:rsidR="00D70976" w:rsidRPr="00D21AE0" w:rsidRDefault="00D70976" w:rsidP="00D70976">
      <w:pPr>
        <w:spacing w:line="360" w:lineRule="auto"/>
        <w:ind w:left="360"/>
        <w:rPr>
          <w:rFonts w:ascii="Times New Roman" w:hAnsi="Times New Roman" w:cs="Times New Roman"/>
          <w:sz w:val="24"/>
          <w:szCs w:val="24"/>
        </w:rPr>
      </w:pPr>
    </w:p>
    <w:p w:rsidR="00D70976" w:rsidRPr="00D21AE0" w:rsidRDefault="00D70976" w:rsidP="00853C99">
      <w:pPr>
        <w:spacing w:line="360" w:lineRule="auto"/>
        <w:ind w:left="360"/>
        <w:rPr>
          <w:rFonts w:ascii="Times New Roman" w:hAnsi="Times New Roman" w:cs="Times New Roman"/>
          <w:sz w:val="24"/>
          <w:szCs w:val="24"/>
        </w:rPr>
      </w:pPr>
    </w:p>
    <w:p w:rsidR="00B10A01" w:rsidRPr="00D21AE0" w:rsidRDefault="00B10A01" w:rsidP="00853C99">
      <w:pPr>
        <w:spacing w:line="360" w:lineRule="auto"/>
        <w:ind w:left="360"/>
        <w:rPr>
          <w:rFonts w:ascii="Times New Roman" w:hAnsi="Times New Roman" w:cs="Times New Roman"/>
          <w:sz w:val="24"/>
          <w:szCs w:val="24"/>
        </w:rPr>
      </w:pPr>
    </w:p>
    <w:p w:rsidR="00B10A01" w:rsidRPr="00D21AE0" w:rsidRDefault="00B10A01" w:rsidP="00853C99">
      <w:pPr>
        <w:spacing w:line="360" w:lineRule="auto"/>
        <w:ind w:left="360"/>
        <w:rPr>
          <w:rFonts w:ascii="Times New Roman" w:hAnsi="Times New Roman" w:cs="Times New Roman"/>
          <w:sz w:val="24"/>
          <w:szCs w:val="24"/>
        </w:rPr>
      </w:pPr>
    </w:p>
    <w:sectPr w:rsidR="00B10A01" w:rsidRPr="00D21AE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496C" w:rsidRDefault="0013496C" w:rsidP="00D34734">
      <w:pPr>
        <w:spacing w:after="0" w:line="240" w:lineRule="auto"/>
      </w:pPr>
      <w:r>
        <w:separator/>
      </w:r>
    </w:p>
  </w:endnote>
  <w:endnote w:type="continuationSeparator" w:id="0">
    <w:p w:rsidR="0013496C" w:rsidRDefault="0013496C" w:rsidP="00D347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496C" w:rsidRDefault="0013496C" w:rsidP="00D34734">
      <w:pPr>
        <w:spacing w:after="0" w:line="240" w:lineRule="auto"/>
      </w:pPr>
      <w:r>
        <w:separator/>
      </w:r>
    </w:p>
  </w:footnote>
  <w:footnote w:type="continuationSeparator" w:id="0">
    <w:p w:rsidR="0013496C" w:rsidRDefault="0013496C" w:rsidP="00D3473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16499"/>
    <w:multiLevelType w:val="hybridMultilevel"/>
    <w:tmpl w:val="262859D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102C0CE8"/>
    <w:multiLevelType w:val="hybridMultilevel"/>
    <w:tmpl w:val="9F7E1A6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nsid w:val="158372B2"/>
    <w:multiLevelType w:val="hybridMultilevel"/>
    <w:tmpl w:val="BC86FFC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nsid w:val="1E416B4C"/>
    <w:multiLevelType w:val="hybridMultilevel"/>
    <w:tmpl w:val="F998F4F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3F7C4472"/>
    <w:multiLevelType w:val="hybridMultilevel"/>
    <w:tmpl w:val="BB1CB1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4CA21E15"/>
    <w:multiLevelType w:val="hybridMultilevel"/>
    <w:tmpl w:val="DBD2894C"/>
    <w:lvl w:ilvl="0" w:tplc="0415000F">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581432C8"/>
    <w:multiLevelType w:val="hybridMultilevel"/>
    <w:tmpl w:val="5540F9E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62692CC0"/>
    <w:multiLevelType w:val="hybridMultilevel"/>
    <w:tmpl w:val="F4C269D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63CA0102"/>
    <w:multiLevelType w:val="hybridMultilevel"/>
    <w:tmpl w:val="6324F5B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6EDB1D7A"/>
    <w:multiLevelType w:val="hybridMultilevel"/>
    <w:tmpl w:val="10C0055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755A557F"/>
    <w:multiLevelType w:val="hybridMultilevel"/>
    <w:tmpl w:val="2E18DDC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776B02BA"/>
    <w:multiLevelType w:val="hybridMultilevel"/>
    <w:tmpl w:val="5896FDB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7"/>
  </w:num>
  <w:num w:numId="4">
    <w:abstractNumId w:val="1"/>
  </w:num>
  <w:num w:numId="5">
    <w:abstractNumId w:val="9"/>
  </w:num>
  <w:num w:numId="6">
    <w:abstractNumId w:val="11"/>
  </w:num>
  <w:num w:numId="7">
    <w:abstractNumId w:val="4"/>
  </w:num>
  <w:num w:numId="8">
    <w:abstractNumId w:val="10"/>
  </w:num>
  <w:num w:numId="9">
    <w:abstractNumId w:val="6"/>
  </w:num>
  <w:num w:numId="10">
    <w:abstractNumId w:val="2"/>
  </w:num>
  <w:num w:numId="11">
    <w:abstractNumId w:val="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7963"/>
    <w:rsid w:val="00013A50"/>
    <w:rsid w:val="00040C82"/>
    <w:rsid w:val="00051DA4"/>
    <w:rsid w:val="00097AD6"/>
    <w:rsid w:val="00125C74"/>
    <w:rsid w:val="0013496C"/>
    <w:rsid w:val="001706A1"/>
    <w:rsid w:val="00176B9A"/>
    <w:rsid w:val="001A0769"/>
    <w:rsid w:val="001C00D8"/>
    <w:rsid w:val="002A7927"/>
    <w:rsid w:val="00363F6F"/>
    <w:rsid w:val="00367963"/>
    <w:rsid w:val="003A7A15"/>
    <w:rsid w:val="003B2E29"/>
    <w:rsid w:val="003E11AC"/>
    <w:rsid w:val="003F1564"/>
    <w:rsid w:val="003F2CCB"/>
    <w:rsid w:val="004966D3"/>
    <w:rsid w:val="004E0ED7"/>
    <w:rsid w:val="00511381"/>
    <w:rsid w:val="00526A61"/>
    <w:rsid w:val="00557B98"/>
    <w:rsid w:val="00576E74"/>
    <w:rsid w:val="005B40AD"/>
    <w:rsid w:val="005B4959"/>
    <w:rsid w:val="005C22B1"/>
    <w:rsid w:val="005D109F"/>
    <w:rsid w:val="00626F1B"/>
    <w:rsid w:val="0068364E"/>
    <w:rsid w:val="00692BDF"/>
    <w:rsid w:val="00700296"/>
    <w:rsid w:val="00722F57"/>
    <w:rsid w:val="00853C99"/>
    <w:rsid w:val="00875743"/>
    <w:rsid w:val="008A4FA2"/>
    <w:rsid w:val="008B4B8D"/>
    <w:rsid w:val="0090395E"/>
    <w:rsid w:val="00917DB8"/>
    <w:rsid w:val="0094185C"/>
    <w:rsid w:val="00943F06"/>
    <w:rsid w:val="00982E6D"/>
    <w:rsid w:val="009E2349"/>
    <w:rsid w:val="00A0076E"/>
    <w:rsid w:val="00A13E98"/>
    <w:rsid w:val="00A63BBE"/>
    <w:rsid w:val="00B10830"/>
    <w:rsid w:val="00B10A01"/>
    <w:rsid w:val="00B668D3"/>
    <w:rsid w:val="00B66B08"/>
    <w:rsid w:val="00B92A03"/>
    <w:rsid w:val="00C26ACC"/>
    <w:rsid w:val="00C4741C"/>
    <w:rsid w:val="00C47AB4"/>
    <w:rsid w:val="00C570AC"/>
    <w:rsid w:val="00C74DC7"/>
    <w:rsid w:val="00C97CD7"/>
    <w:rsid w:val="00CE0920"/>
    <w:rsid w:val="00D21AE0"/>
    <w:rsid w:val="00D259D6"/>
    <w:rsid w:val="00D342BB"/>
    <w:rsid w:val="00D34734"/>
    <w:rsid w:val="00D70976"/>
    <w:rsid w:val="00D8392D"/>
    <w:rsid w:val="00DB28BB"/>
    <w:rsid w:val="00E1361C"/>
    <w:rsid w:val="00E43B42"/>
    <w:rsid w:val="00E72BF6"/>
    <w:rsid w:val="00E970A9"/>
    <w:rsid w:val="00EE4397"/>
    <w:rsid w:val="00F17F6B"/>
    <w:rsid w:val="00FA698C"/>
    <w:rsid w:val="00FB56AD"/>
    <w:rsid w:val="00FB776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526A61"/>
    <w:pPr>
      <w:ind w:left="720"/>
      <w:contextualSpacing/>
    </w:pPr>
  </w:style>
  <w:style w:type="paragraph" w:styleId="Nagwek">
    <w:name w:val="header"/>
    <w:basedOn w:val="Normalny"/>
    <w:link w:val="NagwekZnak"/>
    <w:uiPriority w:val="99"/>
    <w:unhideWhenUsed/>
    <w:rsid w:val="00D3473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34734"/>
  </w:style>
  <w:style w:type="paragraph" w:styleId="Stopka">
    <w:name w:val="footer"/>
    <w:basedOn w:val="Normalny"/>
    <w:link w:val="StopkaZnak"/>
    <w:uiPriority w:val="99"/>
    <w:unhideWhenUsed/>
    <w:rsid w:val="00D3473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34734"/>
  </w:style>
  <w:style w:type="paragraph" w:styleId="Tekstdymka">
    <w:name w:val="Balloon Text"/>
    <w:basedOn w:val="Normalny"/>
    <w:link w:val="TekstdymkaZnak"/>
    <w:uiPriority w:val="99"/>
    <w:semiHidden/>
    <w:unhideWhenUsed/>
    <w:rsid w:val="00943F06"/>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943F06"/>
    <w:rPr>
      <w:rFonts w:ascii="Tahoma" w:hAnsi="Tahoma" w:cs="Tahoma"/>
      <w:sz w:val="16"/>
      <w:szCs w:val="16"/>
    </w:rPr>
  </w:style>
  <w:style w:type="character" w:customStyle="1" w:styleId="hps">
    <w:name w:val="hps"/>
    <w:basedOn w:val="Domylnaczcionkaakapitu"/>
    <w:rsid w:val="00C570A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526A61"/>
    <w:pPr>
      <w:ind w:left="720"/>
      <w:contextualSpacing/>
    </w:pPr>
  </w:style>
  <w:style w:type="paragraph" w:styleId="Nagwek">
    <w:name w:val="header"/>
    <w:basedOn w:val="Normalny"/>
    <w:link w:val="NagwekZnak"/>
    <w:uiPriority w:val="99"/>
    <w:unhideWhenUsed/>
    <w:rsid w:val="00D3473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34734"/>
  </w:style>
  <w:style w:type="paragraph" w:styleId="Stopka">
    <w:name w:val="footer"/>
    <w:basedOn w:val="Normalny"/>
    <w:link w:val="StopkaZnak"/>
    <w:uiPriority w:val="99"/>
    <w:unhideWhenUsed/>
    <w:rsid w:val="00D3473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34734"/>
  </w:style>
  <w:style w:type="paragraph" w:styleId="Tekstdymka">
    <w:name w:val="Balloon Text"/>
    <w:basedOn w:val="Normalny"/>
    <w:link w:val="TekstdymkaZnak"/>
    <w:uiPriority w:val="99"/>
    <w:semiHidden/>
    <w:unhideWhenUsed/>
    <w:rsid w:val="00943F06"/>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943F06"/>
    <w:rPr>
      <w:rFonts w:ascii="Tahoma" w:hAnsi="Tahoma" w:cs="Tahoma"/>
      <w:sz w:val="16"/>
      <w:szCs w:val="16"/>
    </w:rPr>
  </w:style>
  <w:style w:type="character" w:customStyle="1" w:styleId="hps">
    <w:name w:val="hps"/>
    <w:basedOn w:val="Domylnaczcionkaakapitu"/>
    <w:rsid w:val="00C570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4089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92F7A1-8BD9-4894-9DB4-07A71ED2D9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431</TotalTime>
  <Pages>15</Pages>
  <Words>3002</Words>
  <Characters>18018</Characters>
  <Application>Microsoft Office Word</Application>
  <DocSecurity>0</DocSecurity>
  <Lines>150</Lines>
  <Paragraphs>41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20979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Michal</dc:creator>
  <cp:lastModifiedBy>Konrad Kofroń</cp:lastModifiedBy>
  <cp:revision>27</cp:revision>
  <cp:lastPrinted>2015-03-07T11:07:00Z</cp:lastPrinted>
  <dcterms:created xsi:type="dcterms:W3CDTF">2015-01-15T19:46:00Z</dcterms:created>
  <dcterms:modified xsi:type="dcterms:W3CDTF">2020-06-18T12:28:00Z</dcterms:modified>
</cp:coreProperties>
</file>